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BEA57F" w14:textId="77777777" w:rsidR="00FC2151" w:rsidRPr="0069608F" w:rsidRDefault="00FC2151" w:rsidP="00FC2151">
      <w:pPr>
        <w:pStyle w:val="Corpotesto"/>
        <w:ind w:left="0" w:right="4046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Art. 12</w:t>
      </w:r>
    </w:p>
    <w:p w14:paraId="3FDFCB1C" w14:textId="77777777" w:rsidR="00FC2151" w:rsidRPr="0069608F" w:rsidRDefault="00FC2151" w:rsidP="00FC2151">
      <w:pPr>
        <w:pStyle w:val="Corpotesto"/>
        <w:tabs>
          <w:tab w:val="left" w:pos="3485"/>
          <w:tab w:val="left" w:pos="3914"/>
          <w:tab w:val="left" w:pos="5093"/>
          <w:tab w:val="left" w:pos="5523"/>
          <w:tab w:val="left" w:pos="6595"/>
        </w:tabs>
        <w:spacing w:before="0" w:line="242" w:lineRule="auto"/>
        <w:ind w:left="0" w:right="27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Corso di</w:t>
      </w:r>
      <w:r w:rsidRPr="0069608F">
        <w:rPr>
          <w:rFonts w:ascii="Times New Roman" w:hAnsi="Times New Roman" w:cs="Times New Roman"/>
          <w:spacing w:val="-3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specializzazione</w:t>
      </w:r>
      <w:proofErr w:type="spellEnd"/>
      <w:r w:rsidRPr="0069608F">
        <w:rPr>
          <w:rFonts w:ascii="Times New Roman" w:hAnsi="Times New Roman" w:cs="Times New Roman"/>
          <w:spacing w:val="-19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per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ab/>
        <w:t>le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ab/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attivita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'</w:t>
      </w:r>
      <w:r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sostegno</w:t>
      </w:r>
      <w:proofErr w:type="spellEnd"/>
      <w:r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>
        <w:rPr>
          <w:rFonts w:ascii="Times New Roman" w:hAnsi="Times New Roman" w:cs="Times New Roman"/>
          <w:w w:val="105"/>
          <w:sz w:val="40"/>
          <w:szCs w:val="40"/>
        </w:rPr>
        <w:t>d</w:t>
      </w:r>
      <w:r w:rsidRPr="0069608F">
        <w:rPr>
          <w:rFonts w:ascii="Times New Roman" w:hAnsi="Times New Roman" w:cs="Times New Roman"/>
          <w:sz w:val="40"/>
          <w:szCs w:val="40"/>
        </w:rPr>
        <w:t>idattico</w:t>
      </w:r>
      <w:proofErr w:type="spellEnd"/>
      <w:r w:rsidRPr="0069608F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scuola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dell'infanzia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scuola</w:t>
      </w:r>
      <w:proofErr w:type="spellEnd"/>
      <w:r w:rsidRPr="0069608F">
        <w:rPr>
          <w:rFonts w:ascii="Times New Roman" w:hAnsi="Times New Roman" w:cs="Times New Roman"/>
          <w:spacing w:val="-6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primaria</w:t>
      </w:r>
      <w:proofErr w:type="spellEnd"/>
    </w:p>
    <w:p w14:paraId="077FC013" w14:textId="77777777" w:rsidR="00FC2151" w:rsidRPr="0069608F" w:rsidRDefault="00FC2151" w:rsidP="00FC2151">
      <w:pPr>
        <w:pStyle w:val="Paragrafoelenco"/>
        <w:numPr>
          <w:ilvl w:val="0"/>
          <w:numId w:val="1"/>
        </w:numPr>
        <w:tabs>
          <w:tab w:val="left" w:pos="697"/>
        </w:tabs>
        <w:spacing w:before="99"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La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specializzazione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per le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attivita</w:t>
      </w:r>
      <w:proofErr w:type="spellEnd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' di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sostegno</w:t>
      </w:r>
      <w:proofErr w:type="spellEnd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didattico</w:t>
      </w:r>
      <w:proofErr w:type="spellEnd"/>
      <w:r w:rsidRPr="00FC2151">
        <w:rPr>
          <w:rFonts w:ascii="Times New Roman" w:hAnsi="Times New Roman" w:cs="Times New Roman"/>
          <w:spacing w:val="-51"/>
          <w:w w:val="105"/>
          <w:sz w:val="40"/>
          <w:szCs w:val="40"/>
          <w:highlight w:val="yellow"/>
        </w:rPr>
        <w:t xml:space="preserve">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alle</w:t>
      </w:r>
      <w:proofErr w:type="spellEnd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bambine</w:t>
      </w:r>
      <w:proofErr w:type="spellEnd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e ai bambini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alunne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agli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alunni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con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disabilita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certificata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nella</w:t>
      </w:r>
      <w:proofErr w:type="spellEnd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scuola</w:t>
      </w:r>
      <w:proofErr w:type="spellEnd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dell'infanzia</w:t>
      </w:r>
      <w:proofErr w:type="spellEnd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e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nella</w:t>
      </w:r>
      <w:proofErr w:type="spellEnd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scuola</w:t>
      </w:r>
      <w:proofErr w:type="spellEnd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primaria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consegue</w:t>
      </w:r>
      <w:proofErr w:type="spellEnd"/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attraverso</w:t>
      </w:r>
      <w:proofErr w:type="spellEnd"/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corso</w:t>
      </w:r>
      <w:proofErr w:type="spellEnd"/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specializzazione</w:t>
      </w:r>
      <w:proofErr w:type="spellEnd"/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cui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al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comma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2.</w:t>
      </w:r>
    </w:p>
    <w:p w14:paraId="4AF856A5" w14:textId="77777777" w:rsidR="00FC2151" w:rsidRPr="002C442A" w:rsidRDefault="00FC2151" w:rsidP="00FC2151">
      <w:pPr>
        <w:pStyle w:val="Paragrafoelenco"/>
        <w:numPr>
          <w:ilvl w:val="0"/>
          <w:numId w:val="1"/>
        </w:numPr>
        <w:tabs>
          <w:tab w:val="left" w:pos="697"/>
        </w:tabs>
        <w:spacing w:before="99" w:line="242" w:lineRule="auto"/>
        <w:ind w:left="0" w:right="27" w:firstLine="214"/>
        <w:rPr>
          <w:rFonts w:ascii="Times New Roman" w:hAnsi="Times New Roman" w:cs="Times New Roman"/>
          <w:w w:val="105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Il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corso</w:t>
      </w:r>
      <w:proofErr w:type="spellEnd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specializzazione</w:t>
      </w:r>
      <w:proofErr w:type="spellEnd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in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pedagogia</w:t>
      </w:r>
      <w:proofErr w:type="spellEnd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e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didattica</w:t>
      </w:r>
      <w:proofErr w:type="spellEnd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speciale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per</w:t>
      </w:r>
      <w:r w:rsidRPr="002C442A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le</w:t>
      </w:r>
      <w:r w:rsidRPr="002C442A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attivita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'</w:t>
      </w:r>
      <w:r w:rsidRPr="002C442A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2C442A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sostegno</w:t>
      </w:r>
      <w:proofErr w:type="spellEnd"/>
      <w:r w:rsidRPr="002C442A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didattico</w:t>
      </w:r>
      <w:proofErr w:type="spellEnd"/>
      <w:r w:rsidRPr="002C442A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2C442A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l'inclusione</w:t>
      </w:r>
      <w:proofErr w:type="spellEnd"/>
      <w:r w:rsidRPr="002C442A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:</w:t>
      </w:r>
    </w:p>
    <w:p w14:paraId="3420C532" w14:textId="77777777" w:rsidR="00FC2151" w:rsidRPr="0069608F" w:rsidRDefault="00FC2151" w:rsidP="00FC2151">
      <w:pPr>
        <w:pStyle w:val="Paragrafoelenco"/>
        <w:numPr>
          <w:ilvl w:val="1"/>
          <w:numId w:val="1"/>
        </w:numPr>
        <w:tabs>
          <w:tab w:val="left" w:pos="911"/>
        </w:tabs>
        <w:spacing w:before="0"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e'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annuale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prevede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l'acquisizione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60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crediti</w:t>
      </w:r>
      <w:proofErr w:type="spellEnd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formativi</w:t>
      </w:r>
      <w:proofErr w:type="spellEnd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universitari</w:t>
      </w:r>
      <w:proofErr w:type="spellEnd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comprensivi</w:t>
      </w:r>
      <w:proofErr w:type="spellEnd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almeno</w:t>
      </w:r>
      <w:proofErr w:type="spellEnd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300 ore di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tirocinio</w:t>
      </w:r>
      <w:proofErr w:type="spellEnd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pari</w:t>
      </w:r>
      <w:proofErr w:type="spellEnd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a 12 </w:t>
      </w:r>
      <w:proofErr w:type="spellStart"/>
      <w:r w:rsidRPr="00FC2151">
        <w:rPr>
          <w:rFonts w:ascii="Times New Roman" w:hAnsi="Times New Roman" w:cs="Times New Roman"/>
          <w:w w:val="105"/>
          <w:sz w:val="40"/>
          <w:szCs w:val="40"/>
          <w:highlight w:val="yellow"/>
        </w:rPr>
        <w:t>crediti</w:t>
      </w:r>
      <w:bookmarkStart w:id="0" w:name="_GoBack"/>
      <w:bookmarkEnd w:id="0"/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formativi</w:t>
      </w:r>
      <w:proofErr w:type="spellEnd"/>
      <w:r w:rsidRPr="0069608F">
        <w:rPr>
          <w:rFonts w:ascii="Times New Roman" w:hAnsi="Times New Roman" w:cs="Times New Roman"/>
          <w:spacing w:val="-1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universitari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;</w:t>
      </w:r>
    </w:p>
    <w:p w14:paraId="6839CD0D" w14:textId="77777777" w:rsidR="00FC2151" w:rsidRPr="0069608F" w:rsidRDefault="00FC2151" w:rsidP="00FC2151">
      <w:pPr>
        <w:pStyle w:val="Paragrafoelenco"/>
        <w:numPr>
          <w:ilvl w:val="1"/>
          <w:numId w:val="1"/>
        </w:numPr>
        <w:tabs>
          <w:tab w:val="left" w:pos="911"/>
        </w:tabs>
        <w:spacing w:before="2"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e'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attivato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presso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universita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autorizzate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dal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Ministero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dell'istruzione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dell'universita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ricerca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quali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attivi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corsi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laurea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ciclo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unico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Scienze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Formazione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Primaria;</w:t>
      </w:r>
    </w:p>
    <w:p w14:paraId="0C7C6D47" w14:textId="77777777" w:rsidR="00FC2151" w:rsidRPr="0069608F" w:rsidRDefault="00FC2151" w:rsidP="00FC2151">
      <w:pPr>
        <w:pStyle w:val="Paragrafoelenco"/>
        <w:numPr>
          <w:ilvl w:val="1"/>
          <w:numId w:val="1"/>
        </w:numPr>
        <w:tabs>
          <w:tab w:val="left" w:pos="1126"/>
        </w:tabs>
        <w:spacing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e'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programmato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livello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nazionale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dal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Ministero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dell'istruzione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dell'universita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ricerca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ragione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esigenze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fabbisogno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sistema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nazionale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istruzione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formazione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;</w:t>
      </w:r>
    </w:p>
    <w:p w14:paraId="1C78F272" w14:textId="77777777" w:rsidR="00FC2151" w:rsidRPr="0069608F" w:rsidRDefault="00FC2151" w:rsidP="00FC2151">
      <w:pPr>
        <w:pStyle w:val="Paragrafoelenco"/>
        <w:numPr>
          <w:ilvl w:val="1"/>
          <w:numId w:val="1"/>
        </w:numPr>
        <w:tabs>
          <w:tab w:val="left" w:pos="911"/>
        </w:tabs>
        <w:spacing w:before="2"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ai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fini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dell'accesso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richiede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superamento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una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prova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predisposta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dalle</w:t>
      </w:r>
      <w:proofErr w:type="spellEnd"/>
      <w:r w:rsidRPr="0069608F">
        <w:rPr>
          <w:rFonts w:ascii="Times New Roman" w:hAnsi="Times New Roman" w:cs="Times New Roman"/>
          <w:spacing w:val="-1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universita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'.</w:t>
      </w:r>
    </w:p>
    <w:p w14:paraId="66F9B4FC" w14:textId="77777777" w:rsidR="00FC2151" w:rsidRPr="0069608F" w:rsidRDefault="00FC2151" w:rsidP="00FC2151">
      <w:pPr>
        <w:pStyle w:val="Paragrafoelenco"/>
        <w:numPr>
          <w:ilvl w:val="0"/>
          <w:numId w:val="1"/>
        </w:numPr>
        <w:tabs>
          <w:tab w:val="left" w:pos="697"/>
        </w:tabs>
        <w:spacing w:line="242" w:lineRule="auto"/>
        <w:ind w:right="27" w:firstLine="214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Accedono</w:t>
      </w:r>
      <w:proofErr w:type="spellEnd"/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al</w:t>
      </w:r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corso</w:t>
      </w:r>
      <w:proofErr w:type="spellEnd"/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esclusivamente</w:t>
      </w:r>
      <w:proofErr w:type="spellEnd"/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gli</w:t>
      </w:r>
      <w:proofErr w:type="spellEnd"/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aspiranti</w:t>
      </w:r>
      <w:proofErr w:type="spellEnd"/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in</w:t>
      </w:r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possesso</w:t>
      </w:r>
      <w:proofErr w:type="spellEnd"/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laurea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magistrale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ciclo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unico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Scienze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spacing w:val="-64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Formazione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Primaria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abbiano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conseguito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ulteriori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60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crediti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formativi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universitari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relativi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alle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didattiche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dell'inclusione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oltre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a</w:t>
      </w:r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quelli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gia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'</w:t>
      </w:r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previsti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nel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corso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laurea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. Ai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fini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conseguimento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predetti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60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lastRenderedPageBreak/>
        <w:t xml:space="preserve">CFU,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possono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essere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riconosciuti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crediti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formativi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universitari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eventualmente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conseguiti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predetti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laureati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magistrali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relazione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ad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insegnamenti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nonche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crediti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formativi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universitari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ottenuti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sede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svolgimento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tirocinio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discussione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tesi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attinenti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al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sostegno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</w:t>
      </w:r>
      <w:r w:rsidRPr="0069608F">
        <w:rPr>
          <w:rFonts w:ascii="Times New Roman" w:hAnsi="Times New Roman" w:cs="Times New Roman"/>
          <w:spacing w:val="-3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all'inclusione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14A122E2" w14:textId="77777777" w:rsidR="00FC2151" w:rsidRPr="0069608F" w:rsidRDefault="00FC2151" w:rsidP="00FC2151">
      <w:pPr>
        <w:pStyle w:val="Paragrafoelenco"/>
        <w:numPr>
          <w:ilvl w:val="0"/>
          <w:numId w:val="1"/>
        </w:numPr>
        <w:tabs>
          <w:tab w:val="left" w:pos="697"/>
        </w:tabs>
        <w:spacing w:before="4" w:line="242" w:lineRule="auto"/>
        <w:ind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La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positiva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conclusione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corso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 al comma 2 e'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titolo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per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l'insegnamento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sui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posti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sostegno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scuola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dell'infanzia</w:t>
      </w:r>
      <w:proofErr w:type="spellEnd"/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scuola</w:t>
      </w:r>
      <w:proofErr w:type="spellEnd"/>
      <w:r w:rsidRPr="0069608F">
        <w:rPr>
          <w:rFonts w:ascii="Times New Roman" w:hAnsi="Times New Roman" w:cs="Times New Roman"/>
          <w:spacing w:val="-9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primaria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04C3EAD5" w14:textId="77777777" w:rsidR="00FC2151" w:rsidRPr="002C442A" w:rsidRDefault="00FC2151" w:rsidP="00FC2151">
      <w:pPr>
        <w:pStyle w:val="Paragrafoelenco"/>
        <w:numPr>
          <w:ilvl w:val="0"/>
          <w:numId w:val="1"/>
        </w:numPr>
        <w:tabs>
          <w:tab w:val="left" w:pos="697"/>
        </w:tabs>
        <w:spacing w:after="33" w:line="242" w:lineRule="auto"/>
        <w:ind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Con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Ministro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dell'istruzione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dell'universita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ricerca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,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da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adottare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ai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sensi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dell'articolo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17,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comma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95,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15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maggio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1997, n. 127,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definiti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piani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studio, 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modalita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attuative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quelle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organizzative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corso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specializzazione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pedagogia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didattica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speciale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per 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attivita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sostegno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didattico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l'inclusione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nonche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</w:t>
      </w:r>
      <w:proofErr w:type="spellEnd"/>
      <w:r w:rsidRPr="0069608F">
        <w:rPr>
          <w:rFonts w:ascii="Times New Roman" w:hAnsi="Times New Roman" w:cs="Times New Roman"/>
          <w:spacing w:val="4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crediti</w:t>
      </w:r>
      <w:proofErr w:type="spellEnd"/>
      <w:r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>
        <w:rPr>
          <w:rFonts w:ascii="Times New Roman" w:hAnsi="Times New Roman" w:cs="Times New Roman"/>
          <w:w w:val="105"/>
          <w:sz w:val="40"/>
          <w:szCs w:val="40"/>
        </w:rPr>
        <w:t>formativi</w:t>
      </w:r>
      <w:proofErr w:type="spellEnd"/>
      <w:r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>
        <w:rPr>
          <w:rFonts w:ascii="Times New Roman" w:hAnsi="Times New Roman" w:cs="Times New Roman"/>
          <w:w w:val="105"/>
          <w:sz w:val="40"/>
          <w:szCs w:val="40"/>
        </w:rPr>
        <w:t>necessari</w:t>
      </w:r>
      <w:proofErr w:type="spellEnd"/>
      <w:r>
        <w:rPr>
          <w:rFonts w:ascii="Times New Roman" w:hAnsi="Times New Roman" w:cs="Times New Roman"/>
          <w:w w:val="105"/>
          <w:sz w:val="40"/>
          <w:szCs w:val="40"/>
        </w:rPr>
        <w:t xml:space="preserve"> per </w:t>
      </w:r>
      <w:proofErr w:type="spellStart"/>
      <w:r>
        <w:rPr>
          <w:rFonts w:ascii="Times New Roman" w:hAnsi="Times New Roman" w:cs="Times New Roman"/>
          <w:w w:val="105"/>
          <w:sz w:val="40"/>
          <w:szCs w:val="40"/>
        </w:rPr>
        <w:t>l’accesso</w:t>
      </w:r>
      <w:proofErr w:type="spellEnd"/>
      <w:r>
        <w:rPr>
          <w:rFonts w:ascii="Times New Roman" w:hAnsi="Times New Roman" w:cs="Times New Roman"/>
          <w:w w:val="105"/>
          <w:sz w:val="40"/>
          <w:szCs w:val="40"/>
        </w:rPr>
        <w:t xml:space="preserve"> al </w:t>
      </w:r>
      <w:proofErr w:type="spellStart"/>
      <w:r>
        <w:rPr>
          <w:rFonts w:ascii="Times New Roman" w:hAnsi="Times New Roman" w:cs="Times New Roman"/>
          <w:w w:val="105"/>
          <w:sz w:val="40"/>
          <w:szCs w:val="40"/>
        </w:rPr>
        <w:t>medesimo</w:t>
      </w:r>
      <w:proofErr w:type="spellEnd"/>
      <w:r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>
        <w:rPr>
          <w:rFonts w:ascii="Times New Roman" w:hAnsi="Times New Roman" w:cs="Times New Roman"/>
          <w:w w:val="105"/>
          <w:sz w:val="40"/>
          <w:szCs w:val="40"/>
        </w:rPr>
        <w:t>corso</w:t>
      </w:r>
      <w:proofErr w:type="spellEnd"/>
      <w:r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>
        <w:rPr>
          <w:rFonts w:ascii="Times New Roman" w:hAnsi="Times New Roman" w:cs="Times New Roman"/>
          <w:w w:val="105"/>
          <w:sz w:val="40"/>
          <w:szCs w:val="40"/>
        </w:rPr>
        <w:t>specializzazione</w:t>
      </w:r>
      <w:proofErr w:type="spellEnd"/>
      <w:r>
        <w:rPr>
          <w:rFonts w:ascii="Times New Roman" w:hAnsi="Times New Roman" w:cs="Times New Roman"/>
          <w:w w:val="105"/>
          <w:sz w:val="40"/>
          <w:szCs w:val="40"/>
        </w:rPr>
        <w:t xml:space="preserve">. </w:t>
      </w:r>
    </w:p>
    <w:p w14:paraId="063162BF" w14:textId="77777777" w:rsidR="00F464FB" w:rsidRDefault="00F464FB"/>
    <w:sectPr w:rsidR="00F464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37671"/>
    <w:multiLevelType w:val="hybridMultilevel"/>
    <w:tmpl w:val="1CBA654A"/>
    <w:lvl w:ilvl="0" w:tplc="32BE2E88">
      <w:start w:val="1"/>
      <w:numFmt w:val="decimal"/>
      <w:lvlText w:val="%1."/>
      <w:lvlJc w:val="left"/>
      <w:pPr>
        <w:ind w:left="160" w:hanging="322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A746BF64">
      <w:start w:val="1"/>
      <w:numFmt w:val="lowerLetter"/>
      <w:lvlText w:val="%2)"/>
      <w:lvlJc w:val="left"/>
      <w:pPr>
        <w:ind w:left="160" w:hanging="322"/>
      </w:pPr>
      <w:rPr>
        <w:rFonts w:ascii="Consolas" w:eastAsia="Consolas" w:hAnsi="Consolas" w:cs="Consolas" w:hint="default"/>
        <w:w w:val="102"/>
        <w:sz w:val="19"/>
        <w:szCs w:val="19"/>
      </w:rPr>
    </w:lvl>
    <w:lvl w:ilvl="2" w:tplc="11EABAE0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D7045B92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46E08C0C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179E4DB0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C016B8F6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694C02E0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A3E89D1A">
      <w:numFmt w:val="bullet"/>
      <w:lvlText w:val="•"/>
      <w:lvlJc w:val="left"/>
      <w:pPr>
        <w:ind w:left="7775" w:hanging="32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A4E"/>
    <w:rsid w:val="00160FAC"/>
    <w:rsid w:val="001A1878"/>
    <w:rsid w:val="003262B5"/>
    <w:rsid w:val="005A18A7"/>
    <w:rsid w:val="00A50A4E"/>
    <w:rsid w:val="00AA1589"/>
    <w:rsid w:val="00B45781"/>
    <w:rsid w:val="00B949E7"/>
    <w:rsid w:val="00BC634C"/>
    <w:rsid w:val="00C13D34"/>
    <w:rsid w:val="00F464FB"/>
    <w:rsid w:val="00F861A2"/>
    <w:rsid w:val="00FC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CC005-5592-4DDC-B2C0-B3E53A4DC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FC2151"/>
    <w:pPr>
      <w:widowControl w:val="0"/>
      <w:autoSpaceDE w:val="0"/>
      <w:autoSpaceDN w:val="0"/>
      <w:spacing w:before="1" w:after="0" w:line="240" w:lineRule="auto"/>
      <w:ind w:left="160" w:right="2116"/>
      <w:jc w:val="both"/>
    </w:pPr>
    <w:rPr>
      <w:rFonts w:ascii="Consolas" w:eastAsia="Consolas" w:hAnsi="Consolas" w:cs="Consolas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C2151"/>
    <w:rPr>
      <w:rFonts w:ascii="Consolas" w:eastAsia="Consolas" w:hAnsi="Consolas" w:cs="Consolas"/>
      <w:sz w:val="19"/>
      <w:szCs w:val="19"/>
      <w:lang w:val="en-US"/>
    </w:rPr>
  </w:style>
  <w:style w:type="paragraph" w:styleId="Paragrafoelenco">
    <w:name w:val="List Paragraph"/>
    <w:basedOn w:val="Normale"/>
    <w:uiPriority w:val="1"/>
    <w:qFormat/>
    <w:rsid w:val="00FC2151"/>
    <w:pPr>
      <w:widowControl w:val="0"/>
      <w:autoSpaceDE w:val="0"/>
      <w:autoSpaceDN w:val="0"/>
      <w:spacing w:before="1" w:after="0" w:line="240" w:lineRule="auto"/>
      <w:ind w:left="160" w:right="2116" w:firstLine="214"/>
      <w:jc w:val="both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cp:keywords/>
  <dc:description/>
  <cp:lastModifiedBy>Dario</cp:lastModifiedBy>
  <cp:revision>2</cp:revision>
  <dcterms:created xsi:type="dcterms:W3CDTF">2018-10-19T00:59:00Z</dcterms:created>
  <dcterms:modified xsi:type="dcterms:W3CDTF">2018-10-19T01:00:00Z</dcterms:modified>
</cp:coreProperties>
</file>