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E499B" w14:textId="77777777" w:rsidR="00C5090A" w:rsidRPr="0069608F" w:rsidRDefault="00C5090A" w:rsidP="00C5090A">
      <w:pPr>
        <w:pStyle w:val="Corpotesto"/>
        <w:spacing w:before="0"/>
        <w:ind w:left="0" w:right="4153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  <w:r w:rsidRPr="0069608F">
        <w:rPr>
          <w:rFonts w:ascii="Times New Roman" w:hAnsi="Times New Roman" w:cs="Times New Roman"/>
          <w:w w:val="105"/>
          <w:sz w:val="40"/>
          <w:szCs w:val="40"/>
        </w:rPr>
        <w:t>Art. 9</w:t>
      </w:r>
    </w:p>
    <w:p w14:paraId="0B8AC6C8" w14:textId="77777777" w:rsidR="00C5090A" w:rsidRPr="0069608F" w:rsidRDefault="00C5090A" w:rsidP="00C5090A">
      <w:pPr>
        <w:pStyle w:val="Corpotesto"/>
        <w:spacing w:before="0"/>
        <w:ind w:left="0" w:right="0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Gruppi per l'inclusione scolastica</w:t>
      </w:r>
    </w:p>
    <w:p w14:paraId="65F8A9B7" w14:textId="77777777" w:rsidR="00C5090A" w:rsidRPr="0069608F" w:rsidRDefault="00C5090A" w:rsidP="00C5090A">
      <w:pPr>
        <w:pStyle w:val="Corpotesto"/>
        <w:spacing w:before="5"/>
        <w:ind w:left="0" w:right="0"/>
        <w:rPr>
          <w:rFonts w:ascii="Times New Roman" w:hAnsi="Times New Roman" w:cs="Times New Roman"/>
          <w:sz w:val="40"/>
          <w:szCs w:val="40"/>
        </w:rPr>
      </w:pPr>
    </w:p>
    <w:p w14:paraId="0F93C120" w14:textId="77777777" w:rsidR="00C5090A" w:rsidRPr="0069608F" w:rsidRDefault="00C5090A" w:rsidP="003460EB">
      <w:pPr>
        <w:pStyle w:val="Paragrafoelenco"/>
        <w:numPr>
          <w:ilvl w:val="0"/>
          <w:numId w:val="2"/>
        </w:numPr>
        <w:tabs>
          <w:tab w:val="left" w:pos="697"/>
        </w:tabs>
        <w:spacing w:before="0" w:line="242" w:lineRule="auto"/>
        <w:ind w:left="0" w:right="26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L'articolo</w:t>
      </w:r>
      <w:r w:rsidRPr="0069608F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15</w:t>
      </w:r>
      <w:r w:rsidRPr="0069608F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r w:rsidRPr="0069608F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r w:rsidRPr="0069608F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5</w:t>
      </w:r>
      <w:r w:rsidRPr="0069608F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febbraio</w:t>
      </w:r>
      <w:r w:rsidRPr="0069608F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1992,</w:t>
      </w:r>
      <w:r w:rsidRPr="0069608F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n.</w:t>
      </w:r>
      <w:r w:rsidRPr="0069608F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104,</w:t>
      </w:r>
      <w:r w:rsidRPr="0069608F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proofErr w:type="spellStart"/>
      <w:proofErr w:type="gramStart"/>
      <w:r w:rsidRPr="0069608F">
        <w:rPr>
          <w:rFonts w:ascii="Times New Roman" w:hAnsi="Times New Roman" w:cs="Times New Roman"/>
          <w:w w:val="105"/>
          <w:sz w:val="40"/>
          <w:szCs w:val="40"/>
        </w:rPr>
        <w:t>e'</w:t>
      </w:r>
      <w:proofErr w:type="spellEnd"/>
      <w:proofErr w:type="gramEnd"/>
      <w:r w:rsidRPr="0069608F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sostituito dal</w:t>
      </w:r>
      <w:r w:rsidRPr="0069608F">
        <w:rPr>
          <w:rFonts w:ascii="Times New Roman" w:hAnsi="Times New Roman" w:cs="Times New Roman"/>
          <w:spacing w:val="-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seguente:</w:t>
      </w:r>
    </w:p>
    <w:p w14:paraId="3264B4D4" w14:textId="77777777" w:rsidR="00C5090A" w:rsidRPr="0069608F" w:rsidRDefault="00C5090A" w:rsidP="003460EB">
      <w:pPr>
        <w:pStyle w:val="Corpotesto"/>
        <w:tabs>
          <w:tab w:val="left" w:pos="8364"/>
        </w:tabs>
        <w:spacing w:line="242" w:lineRule="auto"/>
        <w:ind w:left="0" w:right="26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«Art. 15 (Gruppi per l'inclusione scolastica). - 1. Presso ogni Ufficio scolastico regionale (USR) </w:t>
      </w:r>
      <w:proofErr w:type="spellStart"/>
      <w:proofErr w:type="gramStart"/>
      <w:r w:rsidRPr="0069608F">
        <w:rPr>
          <w:rFonts w:ascii="Times New Roman" w:hAnsi="Times New Roman" w:cs="Times New Roman"/>
          <w:w w:val="105"/>
          <w:sz w:val="40"/>
          <w:szCs w:val="40"/>
        </w:rPr>
        <w:t>e'</w:t>
      </w:r>
      <w:proofErr w:type="spellEnd"/>
      <w:proofErr w:type="gram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istituito il Gruppo di lavoro interistituzionale regionale (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GLIR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) con compiti di:</w:t>
      </w:r>
    </w:p>
    <w:p w14:paraId="5C79F870" w14:textId="77777777" w:rsidR="00C5090A" w:rsidRPr="0069608F" w:rsidRDefault="00C5090A" w:rsidP="003460EB">
      <w:pPr>
        <w:pStyle w:val="Paragrafoelenco"/>
        <w:numPr>
          <w:ilvl w:val="1"/>
          <w:numId w:val="2"/>
        </w:numPr>
        <w:tabs>
          <w:tab w:val="left" w:pos="911"/>
          <w:tab w:val="left" w:pos="8364"/>
        </w:tabs>
        <w:spacing w:line="242" w:lineRule="auto"/>
        <w:ind w:left="0" w:right="26" w:firstLine="429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consulenza</w:t>
      </w:r>
      <w:r w:rsidRPr="0069608F">
        <w:rPr>
          <w:rFonts w:ascii="Times New Roman" w:hAnsi="Times New Roman" w:cs="Times New Roman"/>
          <w:spacing w:val="-23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23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proposta</w:t>
      </w:r>
      <w:r w:rsidRPr="0069608F">
        <w:rPr>
          <w:rFonts w:ascii="Times New Roman" w:hAnsi="Times New Roman" w:cs="Times New Roman"/>
          <w:spacing w:val="-23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all'USR</w:t>
      </w:r>
      <w:r w:rsidRPr="0069608F">
        <w:rPr>
          <w:rFonts w:ascii="Times New Roman" w:hAnsi="Times New Roman" w:cs="Times New Roman"/>
          <w:spacing w:val="-23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per</w:t>
      </w:r>
      <w:r w:rsidRPr="0069608F">
        <w:rPr>
          <w:rFonts w:ascii="Times New Roman" w:hAnsi="Times New Roman" w:cs="Times New Roman"/>
          <w:spacing w:val="-23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la</w:t>
      </w:r>
      <w:r w:rsidRPr="0069608F">
        <w:rPr>
          <w:rFonts w:ascii="Times New Roman" w:hAnsi="Times New Roman" w:cs="Times New Roman"/>
          <w:spacing w:val="-23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definizione,</w:t>
      </w:r>
      <w:r w:rsidRPr="0069608F">
        <w:rPr>
          <w:rFonts w:ascii="Times New Roman" w:hAnsi="Times New Roman" w:cs="Times New Roman"/>
          <w:spacing w:val="-23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l'attuazione e la verifica degli accordi di programma di cui agli articoli</w:t>
      </w:r>
      <w:r w:rsidRPr="0069608F">
        <w:rPr>
          <w:rFonts w:ascii="Times New Roman" w:hAnsi="Times New Roman" w:cs="Times New Roman"/>
          <w:spacing w:val="-6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13, 39 e 40 della presente legge, integrati con 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finalita'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alla legge 13 luglio 2015, n. 107, con particolare riferimento alla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continuita'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delle azioni sul territorio, all'orientamento e ai percorsi integrati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scuola-territorio-lavoro;</w:t>
      </w:r>
    </w:p>
    <w:p w14:paraId="4E3CCF35" w14:textId="77777777" w:rsidR="00C5090A" w:rsidRPr="0069608F" w:rsidRDefault="00C5090A" w:rsidP="003460EB">
      <w:pPr>
        <w:pStyle w:val="Paragrafoelenco"/>
        <w:numPr>
          <w:ilvl w:val="1"/>
          <w:numId w:val="2"/>
        </w:numPr>
        <w:tabs>
          <w:tab w:val="left" w:pos="911"/>
          <w:tab w:val="left" w:pos="10490"/>
        </w:tabs>
        <w:spacing w:before="2"/>
        <w:ind w:left="0" w:right="26" w:firstLine="429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supporto ai Gruppi per l'inclusione territoriale</w:t>
      </w:r>
      <w:r w:rsidRPr="0069608F">
        <w:rPr>
          <w:rFonts w:ascii="Times New Roman" w:hAnsi="Times New Roman" w:cs="Times New Roman"/>
          <w:spacing w:val="-4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(GIT);</w:t>
      </w:r>
    </w:p>
    <w:p w14:paraId="0DE5FB06" w14:textId="77777777" w:rsidR="00C5090A" w:rsidRPr="0069608F" w:rsidRDefault="00C5090A" w:rsidP="003460EB">
      <w:pPr>
        <w:pStyle w:val="Paragrafoelenco"/>
        <w:numPr>
          <w:ilvl w:val="1"/>
          <w:numId w:val="2"/>
        </w:numPr>
        <w:tabs>
          <w:tab w:val="left" w:pos="911"/>
          <w:tab w:val="left" w:pos="8364"/>
        </w:tabs>
        <w:spacing w:before="3" w:line="242" w:lineRule="auto"/>
        <w:ind w:left="0" w:right="26" w:firstLine="429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supporto alle reti di scuole per la progettazione e la</w:t>
      </w:r>
      <w:r w:rsidRPr="0069608F">
        <w:rPr>
          <w:rFonts w:ascii="Times New Roman" w:hAnsi="Times New Roman" w:cs="Times New Roman"/>
          <w:spacing w:val="10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realizzazione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Piani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formazione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in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servizio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personale</w:t>
      </w:r>
      <w:r w:rsidRPr="0069608F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della scuola.</w:t>
      </w:r>
    </w:p>
    <w:p w14:paraId="4ADBD5B1" w14:textId="77777777" w:rsidR="00C5090A" w:rsidRPr="0069608F" w:rsidRDefault="00C5090A" w:rsidP="003460EB">
      <w:pPr>
        <w:pStyle w:val="Paragrafoelenco"/>
        <w:numPr>
          <w:ilvl w:val="0"/>
          <w:numId w:val="2"/>
        </w:numPr>
        <w:tabs>
          <w:tab w:val="left" w:pos="697"/>
          <w:tab w:val="left" w:pos="8364"/>
        </w:tabs>
        <w:spacing w:line="242" w:lineRule="auto"/>
        <w:ind w:left="0" w:right="26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GLIR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proofErr w:type="spellStart"/>
      <w:proofErr w:type="gramStart"/>
      <w:r w:rsidRPr="0069608F">
        <w:rPr>
          <w:rFonts w:ascii="Times New Roman" w:hAnsi="Times New Roman" w:cs="Times New Roman"/>
          <w:w w:val="105"/>
          <w:sz w:val="40"/>
          <w:szCs w:val="40"/>
        </w:rPr>
        <w:t>e'</w:t>
      </w:r>
      <w:proofErr w:type="spellEnd"/>
      <w:proofErr w:type="gramEnd"/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presieduto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dal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dirigente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preposto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all'USR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o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da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un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suo delegato. Nell'ambito del decreto di cui al comma 3 </w:t>
      </w:r>
      <w:proofErr w:type="spellStart"/>
      <w:proofErr w:type="gramStart"/>
      <w:r w:rsidRPr="0069608F">
        <w:rPr>
          <w:rFonts w:ascii="Times New Roman" w:hAnsi="Times New Roman" w:cs="Times New Roman"/>
          <w:w w:val="105"/>
          <w:sz w:val="40"/>
          <w:szCs w:val="40"/>
        </w:rPr>
        <w:t>e'</w:t>
      </w:r>
      <w:proofErr w:type="spellEnd"/>
      <w:proofErr w:type="gram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garantita la partecipazione paritetica dei rappresentanti delle Regioni, degli Enti locali e delle associazioni delle persone con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disabilita'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maggiormente rappresentative a livello regionale nel campo dell'inclusione</w:t>
      </w:r>
      <w:r w:rsidRPr="0069608F">
        <w:rPr>
          <w:rFonts w:ascii="Times New Roman" w:hAnsi="Times New Roman" w:cs="Times New Roman"/>
          <w:spacing w:val="-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scolastica.</w:t>
      </w:r>
    </w:p>
    <w:p w14:paraId="6EA1D033" w14:textId="77777777" w:rsidR="00C5090A" w:rsidRPr="0069608F" w:rsidRDefault="00C5090A" w:rsidP="003460EB">
      <w:pPr>
        <w:pStyle w:val="Paragrafoelenco"/>
        <w:numPr>
          <w:ilvl w:val="0"/>
          <w:numId w:val="2"/>
        </w:numPr>
        <w:tabs>
          <w:tab w:val="left" w:pos="697"/>
          <w:tab w:val="left" w:pos="8364"/>
        </w:tabs>
        <w:spacing w:before="3" w:line="242" w:lineRule="auto"/>
        <w:ind w:left="0" w:right="26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La</w:t>
      </w:r>
      <w:r w:rsidRPr="0069608F">
        <w:rPr>
          <w:rFonts w:ascii="Times New Roman" w:hAnsi="Times New Roman" w:cs="Times New Roman"/>
          <w:spacing w:val="-2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composizione,</w:t>
      </w:r>
      <w:r w:rsidRPr="0069608F">
        <w:rPr>
          <w:rFonts w:ascii="Times New Roman" w:hAnsi="Times New Roman" w:cs="Times New Roman"/>
          <w:spacing w:val="-2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l'articolazione,</w:t>
      </w:r>
      <w:r w:rsidRPr="0069608F">
        <w:rPr>
          <w:rFonts w:ascii="Times New Roman" w:hAnsi="Times New Roman" w:cs="Times New Roman"/>
          <w:spacing w:val="-2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le</w:t>
      </w:r>
      <w:r w:rsidRPr="0069608F">
        <w:rPr>
          <w:rFonts w:ascii="Times New Roman" w:hAnsi="Times New Roman" w:cs="Times New Roman"/>
          <w:spacing w:val="-27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modalita'</w:t>
      </w:r>
      <w:proofErr w:type="spellEnd"/>
      <w:r w:rsidRPr="0069608F">
        <w:rPr>
          <w:rFonts w:ascii="Times New Roman" w:hAnsi="Times New Roman" w:cs="Times New Roman"/>
          <w:spacing w:val="-2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2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funzionamento, la sede, la durata,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nonche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' l'assegnazione di ulteriori</w:t>
      </w:r>
      <w:r w:rsidRPr="0069608F">
        <w:rPr>
          <w:rFonts w:ascii="Times New Roman" w:hAnsi="Times New Roman" w:cs="Times New Roman"/>
          <w:spacing w:val="-6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funzioni per il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supporto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all'inclusione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GLIR,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fermo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restando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quanto previsto al comma 2, sono definite con decreto del Ministro dell'istruzione,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dell'universita'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della ricerca,</w:t>
      </w:r>
      <w:r w:rsidRPr="0069608F">
        <w:rPr>
          <w:rFonts w:ascii="Times New Roman" w:hAnsi="Times New Roman" w:cs="Times New Roman"/>
          <w:spacing w:val="-6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nell'ambito delle risorse umane, strumentali e finanziarie disponibili, sentito l'Osservatorio permanente per l'inclusione scolastica istituito presso il Ministero dell'istruzione,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dell'universita'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della ricerca.</w:t>
      </w:r>
    </w:p>
    <w:p w14:paraId="50BD19C1" w14:textId="77777777" w:rsidR="00C5090A" w:rsidRPr="0069608F" w:rsidRDefault="00C5090A" w:rsidP="003460EB">
      <w:pPr>
        <w:pStyle w:val="Paragrafoelenco"/>
        <w:numPr>
          <w:ilvl w:val="0"/>
          <w:numId w:val="2"/>
        </w:numPr>
        <w:tabs>
          <w:tab w:val="left" w:pos="697"/>
          <w:tab w:val="left" w:pos="8364"/>
        </w:tabs>
        <w:spacing w:before="3" w:line="242" w:lineRule="auto"/>
        <w:ind w:left="0" w:right="26" w:firstLine="214"/>
        <w:rPr>
          <w:rFonts w:ascii="Times New Roman" w:hAnsi="Times New Roman" w:cs="Times New Roman"/>
          <w:sz w:val="40"/>
          <w:szCs w:val="40"/>
        </w:rPr>
      </w:pP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Per ciascuno degli ambiti territoriali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all'articolo 1,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lastRenderedPageBreak/>
        <w:t xml:space="preserve">comma 66, della legge 13 luglio 2015, n. 107, </w:t>
      </w:r>
      <w:proofErr w:type="spellStart"/>
      <w:proofErr w:type="gramStart"/>
      <w:r w:rsidRPr="0069608F">
        <w:rPr>
          <w:rFonts w:ascii="Times New Roman" w:hAnsi="Times New Roman" w:cs="Times New Roman"/>
          <w:w w:val="105"/>
          <w:sz w:val="40"/>
          <w:szCs w:val="40"/>
        </w:rPr>
        <w:t>e'</w:t>
      </w:r>
      <w:proofErr w:type="spellEnd"/>
      <w:proofErr w:type="gram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istituito</w:t>
      </w:r>
      <w:r w:rsidRPr="0069608F">
        <w:rPr>
          <w:rFonts w:ascii="Times New Roman" w:hAnsi="Times New Roman" w:cs="Times New Roman"/>
          <w:spacing w:val="-6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il Gruppo per l'inclusione territoriale (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GIT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). Il GIT </w:t>
      </w:r>
      <w:proofErr w:type="spellStart"/>
      <w:proofErr w:type="gramStart"/>
      <w:r w:rsidRPr="0069608F">
        <w:rPr>
          <w:rFonts w:ascii="Times New Roman" w:hAnsi="Times New Roman" w:cs="Times New Roman"/>
          <w:w w:val="105"/>
          <w:sz w:val="40"/>
          <w:szCs w:val="40"/>
        </w:rPr>
        <w:t>e'</w:t>
      </w:r>
      <w:proofErr w:type="spellEnd"/>
      <w:proofErr w:type="gram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composto da un</w:t>
      </w:r>
      <w:r w:rsidRPr="006A4EE5">
        <w:rPr>
          <w:rFonts w:ascii="Times New Roman" w:hAnsi="Times New Roman" w:cs="Times New Roman"/>
          <w:spacing w:val="108"/>
          <w:w w:val="105"/>
          <w:sz w:val="40"/>
          <w:szCs w:val="40"/>
          <w:highlight w:val="yellow"/>
        </w:rPr>
        <w:t xml:space="preserve">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dirigente tecnico o scolastico che lo presiede, tre dirigenti</w:t>
      </w:r>
      <w:r w:rsidRPr="006A4EE5">
        <w:rPr>
          <w:rFonts w:ascii="Times New Roman" w:hAnsi="Times New Roman" w:cs="Times New Roman"/>
          <w:spacing w:val="108"/>
          <w:w w:val="105"/>
          <w:sz w:val="40"/>
          <w:szCs w:val="40"/>
          <w:highlight w:val="yellow"/>
        </w:rPr>
        <w:t xml:space="preserve">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scolastici dell'ambito territoriale, due docenti per la scuola dell'infanzia e il primo ciclo di istruzione e uno per il secondo ciclo di istruzione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, nominati con decreto</w:t>
      </w:r>
      <w:r w:rsidRPr="0069608F">
        <w:rPr>
          <w:rFonts w:ascii="Times New Roman" w:hAnsi="Times New Roman" w:cs="Times New Roman"/>
          <w:spacing w:val="-4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dell'USR.</w:t>
      </w:r>
    </w:p>
    <w:p w14:paraId="0191EA3E" w14:textId="77777777" w:rsidR="00C5090A" w:rsidRPr="0069608F" w:rsidRDefault="00C5090A" w:rsidP="003460EB">
      <w:pPr>
        <w:pStyle w:val="Paragrafoelenco"/>
        <w:numPr>
          <w:ilvl w:val="0"/>
          <w:numId w:val="2"/>
        </w:numPr>
        <w:tabs>
          <w:tab w:val="left" w:pos="804"/>
          <w:tab w:val="left" w:pos="8364"/>
        </w:tabs>
        <w:spacing w:before="3" w:line="242" w:lineRule="auto"/>
        <w:ind w:left="0" w:right="26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Il GIT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riceve dai dirigenti scolastici le proposte di quantificazione delle risorse di sostegno didattico, le verifica e formula la relativa proposta</w:t>
      </w:r>
      <w:r w:rsidRPr="006A4EE5">
        <w:rPr>
          <w:rFonts w:ascii="Times New Roman" w:hAnsi="Times New Roman" w:cs="Times New Roman"/>
          <w:spacing w:val="-22"/>
          <w:w w:val="105"/>
          <w:sz w:val="40"/>
          <w:szCs w:val="40"/>
          <w:highlight w:val="yellow"/>
        </w:rPr>
        <w:t xml:space="preserve">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all'USR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55D3F9EE" w14:textId="77777777" w:rsidR="00C5090A" w:rsidRPr="0069608F" w:rsidRDefault="00C5090A" w:rsidP="003460EB">
      <w:pPr>
        <w:pStyle w:val="Paragrafoelenco"/>
        <w:numPr>
          <w:ilvl w:val="0"/>
          <w:numId w:val="2"/>
        </w:numPr>
        <w:tabs>
          <w:tab w:val="left" w:pos="697"/>
          <w:tab w:val="left" w:pos="8364"/>
        </w:tabs>
        <w:spacing w:before="2" w:line="242" w:lineRule="auto"/>
        <w:ind w:left="0" w:right="26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Per lo svolgimento di ulteriori compiti di consultazione e programmazione delle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attivita'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nonche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per il coordinamento degli interventi di competenza dei diversi livelli istituzionali sul territorio, il GIT </w:t>
      </w:r>
      <w:proofErr w:type="spellStart"/>
      <w:proofErr w:type="gramStart"/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e'</w:t>
      </w:r>
      <w:proofErr w:type="spellEnd"/>
      <w:proofErr w:type="gramEnd"/>
      <w:r w:rsidRPr="006A4EE5">
        <w:rPr>
          <w:rFonts w:ascii="Times New Roman" w:hAnsi="Times New Roman" w:cs="Times New Roman"/>
          <w:spacing w:val="-20"/>
          <w:w w:val="105"/>
          <w:sz w:val="40"/>
          <w:szCs w:val="40"/>
          <w:highlight w:val="yellow"/>
        </w:rPr>
        <w:t xml:space="preserve">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integrato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:</w:t>
      </w:r>
    </w:p>
    <w:p w14:paraId="4027FC26" w14:textId="77777777" w:rsidR="00C5090A" w:rsidRPr="0069608F" w:rsidRDefault="00C5090A" w:rsidP="003460EB">
      <w:pPr>
        <w:pStyle w:val="Paragrafoelenco"/>
        <w:numPr>
          <w:ilvl w:val="0"/>
          <w:numId w:val="1"/>
        </w:numPr>
        <w:tabs>
          <w:tab w:val="left" w:pos="697"/>
          <w:tab w:val="left" w:pos="8364"/>
        </w:tabs>
        <w:spacing w:line="242" w:lineRule="auto"/>
        <w:ind w:left="0" w:right="26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dalle</w:t>
      </w:r>
      <w:r w:rsidRPr="0069608F">
        <w:rPr>
          <w:rFonts w:ascii="Times New Roman" w:hAnsi="Times New Roman" w:cs="Times New Roman"/>
          <w:spacing w:val="-27"/>
          <w:w w:val="105"/>
          <w:sz w:val="40"/>
          <w:szCs w:val="40"/>
        </w:rPr>
        <w:t xml:space="preserve">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associazioni</w:t>
      </w:r>
      <w:r w:rsidRPr="006A4EE5">
        <w:rPr>
          <w:rFonts w:ascii="Times New Roman" w:hAnsi="Times New Roman" w:cs="Times New Roman"/>
          <w:spacing w:val="-27"/>
          <w:w w:val="105"/>
          <w:sz w:val="40"/>
          <w:szCs w:val="40"/>
          <w:highlight w:val="yellow"/>
        </w:rPr>
        <w:t xml:space="preserve">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rappresentative</w:t>
      </w:r>
      <w:r w:rsidRPr="006A4EE5">
        <w:rPr>
          <w:rFonts w:ascii="Times New Roman" w:hAnsi="Times New Roman" w:cs="Times New Roman"/>
          <w:spacing w:val="-27"/>
          <w:w w:val="105"/>
          <w:sz w:val="40"/>
          <w:szCs w:val="40"/>
          <w:highlight w:val="yellow"/>
        </w:rPr>
        <w:t xml:space="preserve">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delle</w:t>
      </w:r>
      <w:r w:rsidRPr="006A4EE5">
        <w:rPr>
          <w:rFonts w:ascii="Times New Roman" w:hAnsi="Times New Roman" w:cs="Times New Roman"/>
          <w:spacing w:val="-27"/>
          <w:w w:val="105"/>
          <w:sz w:val="40"/>
          <w:szCs w:val="40"/>
          <w:highlight w:val="yellow"/>
        </w:rPr>
        <w:t xml:space="preserve">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persone</w:t>
      </w:r>
      <w:r w:rsidRPr="006A4EE5">
        <w:rPr>
          <w:rFonts w:ascii="Times New Roman" w:hAnsi="Times New Roman" w:cs="Times New Roman"/>
          <w:spacing w:val="-27"/>
          <w:w w:val="105"/>
          <w:sz w:val="40"/>
          <w:szCs w:val="40"/>
          <w:highlight w:val="yellow"/>
        </w:rPr>
        <w:t xml:space="preserve">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con</w:t>
      </w:r>
      <w:r w:rsidRPr="006A4EE5">
        <w:rPr>
          <w:rFonts w:ascii="Times New Roman" w:hAnsi="Times New Roman" w:cs="Times New Roman"/>
          <w:spacing w:val="-27"/>
          <w:w w:val="105"/>
          <w:sz w:val="40"/>
          <w:szCs w:val="40"/>
          <w:highlight w:val="yellow"/>
        </w:rPr>
        <w:t xml:space="preserve"> </w:t>
      </w:r>
      <w:proofErr w:type="spellStart"/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disabilita'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nel campo dell'inclusione</w:t>
      </w:r>
      <w:r w:rsidRPr="0069608F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scolastica;</w:t>
      </w:r>
    </w:p>
    <w:p w14:paraId="59011731" w14:textId="77777777" w:rsidR="00C5090A" w:rsidRPr="0069608F" w:rsidRDefault="00C5090A" w:rsidP="003460EB">
      <w:pPr>
        <w:pStyle w:val="Paragrafoelenco"/>
        <w:numPr>
          <w:ilvl w:val="0"/>
          <w:numId w:val="1"/>
        </w:numPr>
        <w:tabs>
          <w:tab w:val="left" w:pos="697"/>
          <w:tab w:val="left" w:pos="8364"/>
        </w:tabs>
        <w:ind w:left="0" w:right="26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dagli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Enti locali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dalle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Aziende sanitarie</w:t>
      </w:r>
      <w:r w:rsidRPr="006A4EE5">
        <w:rPr>
          <w:rFonts w:ascii="Times New Roman" w:hAnsi="Times New Roman" w:cs="Times New Roman"/>
          <w:spacing w:val="-42"/>
          <w:w w:val="105"/>
          <w:sz w:val="40"/>
          <w:szCs w:val="40"/>
          <w:highlight w:val="yellow"/>
        </w:rPr>
        <w:t xml:space="preserve">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locali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19E3A764" w14:textId="77777777" w:rsidR="00C5090A" w:rsidRPr="0069608F" w:rsidRDefault="00C5090A" w:rsidP="003460EB">
      <w:pPr>
        <w:tabs>
          <w:tab w:val="left" w:pos="8364"/>
        </w:tabs>
        <w:ind w:right="26"/>
        <w:jc w:val="both"/>
        <w:rPr>
          <w:rFonts w:ascii="Times New Roman" w:hAnsi="Times New Roman" w:cs="Times New Roman"/>
          <w:sz w:val="40"/>
          <w:szCs w:val="40"/>
        </w:rPr>
        <w:sectPr w:rsidR="00C5090A" w:rsidRPr="0069608F" w:rsidSect="002D39A0">
          <w:footerReference w:type="default" r:id="rId7"/>
          <w:pgSz w:w="11900" w:h="16840"/>
          <w:pgMar w:top="482" w:right="845" w:bottom="459" w:left="539" w:header="272" w:footer="278" w:gutter="0"/>
          <w:cols w:space="720"/>
        </w:sectPr>
      </w:pPr>
    </w:p>
    <w:p w14:paraId="4D997315" w14:textId="77777777" w:rsidR="00C5090A" w:rsidRPr="0069608F" w:rsidRDefault="00C5090A" w:rsidP="003460EB">
      <w:pPr>
        <w:pStyle w:val="Paragrafoelenco"/>
        <w:numPr>
          <w:ilvl w:val="0"/>
          <w:numId w:val="2"/>
        </w:numPr>
        <w:tabs>
          <w:tab w:val="left" w:pos="697"/>
          <w:tab w:val="left" w:pos="8364"/>
        </w:tabs>
        <w:spacing w:before="99" w:line="242" w:lineRule="auto"/>
        <w:ind w:left="0" w:right="26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lastRenderedPageBreak/>
        <w:t xml:space="preserve">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modalita'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funzionamento, la sede, la durata,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nonche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l'assegnazione di ulteriori funzioni per il supporto all'inclusione scolastica del GIT sono definite dal Ministero dell'istruzione,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dell'universita'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della ricerca nell'ambito delle risorse umane, strumentali e finanziarie disponibili, sentito l'Osservatorio permanente per l'inclusione scolastica istituito presso</w:t>
      </w:r>
      <w:r w:rsidRPr="0069608F">
        <w:rPr>
          <w:rFonts w:ascii="Times New Roman" w:hAnsi="Times New Roman" w:cs="Times New Roman"/>
          <w:spacing w:val="-6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il Ministero dell'istruzione,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dell'universita'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della</w:t>
      </w:r>
      <w:r w:rsidRPr="0069608F">
        <w:rPr>
          <w:rFonts w:ascii="Times New Roman" w:hAnsi="Times New Roman" w:cs="Times New Roman"/>
          <w:spacing w:val="-33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ricerca.</w:t>
      </w:r>
    </w:p>
    <w:p w14:paraId="12E0B89C" w14:textId="77777777" w:rsidR="00C5090A" w:rsidRPr="0069608F" w:rsidRDefault="00C5090A" w:rsidP="003460EB">
      <w:pPr>
        <w:pStyle w:val="Paragrafoelenco"/>
        <w:numPr>
          <w:ilvl w:val="0"/>
          <w:numId w:val="2"/>
        </w:numPr>
        <w:tabs>
          <w:tab w:val="left" w:pos="697"/>
          <w:tab w:val="left" w:pos="8364"/>
        </w:tabs>
        <w:spacing w:before="3" w:line="242" w:lineRule="auto"/>
        <w:ind w:left="0" w:right="26" w:firstLine="214"/>
        <w:rPr>
          <w:rFonts w:ascii="Times New Roman" w:hAnsi="Times New Roman" w:cs="Times New Roman"/>
          <w:sz w:val="40"/>
          <w:szCs w:val="40"/>
        </w:rPr>
      </w:pP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Presso</w:t>
      </w:r>
      <w:r w:rsidRPr="006A4EE5">
        <w:rPr>
          <w:rFonts w:ascii="Times New Roman" w:hAnsi="Times New Roman" w:cs="Times New Roman"/>
          <w:spacing w:val="-21"/>
          <w:w w:val="105"/>
          <w:sz w:val="40"/>
          <w:szCs w:val="40"/>
          <w:highlight w:val="yellow"/>
        </w:rPr>
        <w:t xml:space="preserve">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ciascuna</w:t>
      </w:r>
      <w:r w:rsidRPr="006A4EE5">
        <w:rPr>
          <w:rFonts w:ascii="Times New Roman" w:hAnsi="Times New Roman" w:cs="Times New Roman"/>
          <w:spacing w:val="-21"/>
          <w:w w:val="105"/>
          <w:sz w:val="40"/>
          <w:szCs w:val="40"/>
          <w:highlight w:val="yellow"/>
        </w:rPr>
        <w:t xml:space="preserve">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istituzione</w:t>
      </w:r>
      <w:r w:rsidRPr="006A4EE5">
        <w:rPr>
          <w:rFonts w:ascii="Times New Roman" w:hAnsi="Times New Roman" w:cs="Times New Roman"/>
          <w:spacing w:val="-21"/>
          <w:w w:val="105"/>
          <w:sz w:val="40"/>
          <w:szCs w:val="40"/>
          <w:highlight w:val="yellow"/>
        </w:rPr>
        <w:t xml:space="preserve">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scolastica</w:t>
      </w:r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proofErr w:type="spellStart"/>
      <w:proofErr w:type="gramStart"/>
      <w:r w:rsidRPr="0069608F">
        <w:rPr>
          <w:rFonts w:ascii="Times New Roman" w:hAnsi="Times New Roman" w:cs="Times New Roman"/>
          <w:w w:val="105"/>
          <w:sz w:val="40"/>
          <w:szCs w:val="40"/>
        </w:rPr>
        <w:t>e'</w:t>
      </w:r>
      <w:proofErr w:type="spellEnd"/>
      <w:proofErr w:type="gramEnd"/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istituito</w:t>
      </w:r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Gruppo</w:t>
      </w:r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 lavoro per l'inclusione (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GLI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). Il GLI </w:t>
      </w:r>
      <w:proofErr w:type="spellStart"/>
      <w:proofErr w:type="gramStart"/>
      <w:r w:rsidRPr="0069608F">
        <w:rPr>
          <w:rFonts w:ascii="Times New Roman" w:hAnsi="Times New Roman" w:cs="Times New Roman"/>
          <w:w w:val="105"/>
          <w:sz w:val="40"/>
          <w:szCs w:val="40"/>
        </w:rPr>
        <w:t>e'</w:t>
      </w:r>
      <w:proofErr w:type="spellEnd"/>
      <w:proofErr w:type="gram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composto da </w:t>
      </w:r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docenti curricolari, docenti di sostegno e, eventualmente da personale ATA, </w:t>
      </w:r>
      <w:proofErr w:type="spellStart"/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nonche</w:t>
      </w:r>
      <w:proofErr w:type="spellEnd"/>
      <w:r w:rsidRPr="006A4EE5">
        <w:rPr>
          <w:rFonts w:ascii="Times New Roman" w:hAnsi="Times New Roman" w:cs="Times New Roman"/>
          <w:w w:val="105"/>
          <w:sz w:val="40"/>
          <w:szCs w:val="40"/>
          <w:highlight w:val="yellow"/>
        </w:rPr>
        <w:t>' da specialisti della Azienda sanitaria locale</w:t>
      </w:r>
      <w:r w:rsidRPr="0069608F">
        <w:rPr>
          <w:rFonts w:ascii="Times New Roman" w:hAnsi="Times New Roman" w:cs="Times New Roman"/>
          <w:spacing w:val="-63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del territorio di riferimento dell'istituzione scolastica. Il gruppo </w:t>
      </w:r>
      <w:proofErr w:type="spellStart"/>
      <w:proofErr w:type="gramStart"/>
      <w:r w:rsidRPr="0069608F">
        <w:rPr>
          <w:rFonts w:ascii="Times New Roman" w:hAnsi="Times New Roman" w:cs="Times New Roman"/>
          <w:w w:val="105"/>
          <w:sz w:val="40"/>
          <w:szCs w:val="40"/>
        </w:rPr>
        <w:t>e'</w:t>
      </w:r>
      <w:proofErr w:type="spellEnd"/>
      <w:proofErr w:type="gram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nominato e presieduto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dal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dirigente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scolastico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ed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ha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5A21A4">
        <w:rPr>
          <w:rFonts w:ascii="Times New Roman" w:hAnsi="Times New Roman" w:cs="Times New Roman"/>
          <w:w w:val="105"/>
          <w:sz w:val="40"/>
          <w:szCs w:val="40"/>
          <w:highlight w:val="yellow"/>
        </w:rPr>
        <w:t>compito</w:t>
      </w:r>
      <w:r w:rsidRPr="005A21A4">
        <w:rPr>
          <w:rFonts w:ascii="Times New Roman" w:hAnsi="Times New Roman" w:cs="Times New Roman"/>
          <w:spacing w:val="-18"/>
          <w:w w:val="105"/>
          <w:sz w:val="40"/>
          <w:szCs w:val="40"/>
          <w:highlight w:val="yellow"/>
        </w:rPr>
        <w:t xml:space="preserve"> </w:t>
      </w:r>
      <w:r w:rsidRPr="005A21A4">
        <w:rPr>
          <w:rFonts w:ascii="Times New Roman" w:hAnsi="Times New Roman" w:cs="Times New Roman"/>
          <w:w w:val="105"/>
          <w:sz w:val="40"/>
          <w:szCs w:val="40"/>
          <w:highlight w:val="yellow"/>
        </w:rPr>
        <w:t>di</w:t>
      </w:r>
      <w:r w:rsidRPr="005A21A4">
        <w:rPr>
          <w:rFonts w:ascii="Times New Roman" w:hAnsi="Times New Roman" w:cs="Times New Roman"/>
          <w:spacing w:val="-18"/>
          <w:w w:val="105"/>
          <w:sz w:val="40"/>
          <w:szCs w:val="40"/>
          <w:highlight w:val="yellow"/>
        </w:rPr>
        <w:t xml:space="preserve"> </w:t>
      </w:r>
      <w:r w:rsidRPr="005A21A4">
        <w:rPr>
          <w:rFonts w:ascii="Times New Roman" w:hAnsi="Times New Roman" w:cs="Times New Roman"/>
          <w:w w:val="105"/>
          <w:sz w:val="40"/>
          <w:szCs w:val="40"/>
          <w:highlight w:val="yellow"/>
        </w:rPr>
        <w:t>supportare</w:t>
      </w:r>
      <w:r w:rsidRPr="005A21A4">
        <w:rPr>
          <w:rFonts w:ascii="Times New Roman" w:hAnsi="Times New Roman" w:cs="Times New Roman"/>
          <w:spacing w:val="-18"/>
          <w:w w:val="105"/>
          <w:sz w:val="40"/>
          <w:szCs w:val="40"/>
          <w:highlight w:val="yellow"/>
        </w:rPr>
        <w:t xml:space="preserve"> </w:t>
      </w:r>
      <w:r w:rsidRPr="005A21A4">
        <w:rPr>
          <w:rFonts w:ascii="Times New Roman" w:hAnsi="Times New Roman" w:cs="Times New Roman"/>
          <w:w w:val="105"/>
          <w:sz w:val="40"/>
          <w:szCs w:val="40"/>
          <w:highlight w:val="yellow"/>
        </w:rPr>
        <w:t>il collegio dei docenti nella definizione e realizzazione del</w:t>
      </w:r>
      <w:r w:rsidRPr="005A21A4">
        <w:rPr>
          <w:rFonts w:ascii="Times New Roman" w:hAnsi="Times New Roman" w:cs="Times New Roman"/>
          <w:spacing w:val="-64"/>
          <w:w w:val="105"/>
          <w:sz w:val="40"/>
          <w:szCs w:val="40"/>
          <w:highlight w:val="yellow"/>
        </w:rPr>
        <w:t xml:space="preserve"> </w:t>
      </w:r>
      <w:r w:rsidRPr="005A21A4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Piano per l'inclusione </w:t>
      </w:r>
      <w:proofErr w:type="spellStart"/>
      <w:r w:rsidRPr="005A21A4">
        <w:rPr>
          <w:rFonts w:ascii="Times New Roman" w:hAnsi="Times New Roman" w:cs="Times New Roman"/>
          <w:w w:val="105"/>
          <w:sz w:val="40"/>
          <w:szCs w:val="40"/>
          <w:highlight w:val="yellow"/>
        </w:rPr>
        <w:t>nonche</w:t>
      </w:r>
      <w:proofErr w:type="spellEnd"/>
      <w:r w:rsidRPr="005A21A4">
        <w:rPr>
          <w:rFonts w:ascii="Times New Roman" w:hAnsi="Times New Roman" w:cs="Times New Roman"/>
          <w:w w:val="105"/>
          <w:sz w:val="40"/>
          <w:szCs w:val="40"/>
          <w:highlight w:val="yellow"/>
        </w:rPr>
        <w:t>' i docenti contitolari e i consigli di classe nell'attuazione dei</w:t>
      </w:r>
      <w:r w:rsidRPr="005A21A4">
        <w:rPr>
          <w:rFonts w:ascii="Times New Roman" w:hAnsi="Times New Roman" w:cs="Times New Roman"/>
          <w:spacing w:val="-9"/>
          <w:w w:val="105"/>
          <w:sz w:val="40"/>
          <w:szCs w:val="40"/>
          <w:highlight w:val="yellow"/>
        </w:rPr>
        <w:t xml:space="preserve"> </w:t>
      </w:r>
      <w:r w:rsidRPr="005A21A4">
        <w:rPr>
          <w:rFonts w:ascii="Times New Roman" w:hAnsi="Times New Roman" w:cs="Times New Roman"/>
          <w:w w:val="105"/>
          <w:sz w:val="40"/>
          <w:szCs w:val="40"/>
          <w:highlight w:val="yellow"/>
        </w:rPr>
        <w:t>PEI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5216F331" w14:textId="77777777" w:rsidR="00C5090A" w:rsidRPr="0069608F" w:rsidRDefault="00C5090A" w:rsidP="003460EB">
      <w:pPr>
        <w:pStyle w:val="Paragrafoelenco"/>
        <w:numPr>
          <w:ilvl w:val="0"/>
          <w:numId w:val="2"/>
        </w:numPr>
        <w:tabs>
          <w:tab w:val="left" w:pos="697"/>
          <w:tab w:val="left" w:pos="8364"/>
        </w:tabs>
        <w:spacing w:before="3" w:line="242" w:lineRule="auto"/>
        <w:ind w:left="0" w:right="26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In sede di definizione e attuazione del Piano di inclusione,</w:t>
      </w:r>
      <w:r w:rsidRPr="0069608F">
        <w:rPr>
          <w:rFonts w:ascii="Times New Roman" w:hAnsi="Times New Roman" w:cs="Times New Roman"/>
          <w:spacing w:val="-53"/>
          <w:w w:val="105"/>
          <w:sz w:val="40"/>
          <w:szCs w:val="40"/>
        </w:rPr>
        <w:t xml:space="preserve"> </w:t>
      </w:r>
      <w:r w:rsidRPr="005A21A4">
        <w:rPr>
          <w:rFonts w:ascii="Times New Roman" w:hAnsi="Times New Roman" w:cs="Times New Roman"/>
          <w:w w:val="105"/>
          <w:sz w:val="40"/>
          <w:szCs w:val="40"/>
          <w:highlight w:val="yellow"/>
        </w:rPr>
        <w:t>il GLI si avvale della consulenza e del supporto degli studenti, dei genitori e delle associazioni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delle persone con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disabilita'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maggiormente</w:t>
      </w:r>
      <w:r w:rsidRPr="0069608F">
        <w:rPr>
          <w:rFonts w:ascii="Times New Roman" w:hAnsi="Times New Roman" w:cs="Times New Roman"/>
          <w:spacing w:val="-2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rappresentative</w:t>
      </w:r>
      <w:r w:rsidRPr="0069608F">
        <w:rPr>
          <w:rFonts w:ascii="Times New Roman" w:hAnsi="Times New Roman" w:cs="Times New Roman"/>
          <w:spacing w:val="-2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69608F">
        <w:rPr>
          <w:rFonts w:ascii="Times New Roman" w:hAnsi="Times New Roman" w:cs="Times New Roman"/>
          <w:spacing w:val="-2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territorio</w:t>
      </w:r>
      <w:r w:rsidRPr="0069608F">
        <w:rPr>
          <w:rFonts w:ascii="Times New Roman" w:hAnsi="Times New Roman" w:cs="Times New Roman"/>
          <w:spacing w:val="-2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nel</w:t>
      </w:r>
      <w:r w:rsidRPr="0069608F">
        <w:rPr>
          <w:rFonts w:ascii="Times New Roman" w:hAnsi="Times New Roman" w:cs="Times New Roman"/>
          <w:spacing w:val="-2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campo</w:t>
      </w:r>
      <w:r w:rsidRPr="0069608F">
        <w:rPr>
          <w:rFonts w:ascii="Times New Roman" w:hAnsi="Times New Roman" w:cs="Times New Roman"/>
          <w:spacing w:val="-2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dell'inclusione scolastica.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Al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fine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realizzare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Piano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inclusione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PEI,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5A21A4">
        <w:rPr>
          <w:rFonts w:ascii="Times New Roman" w:hAnsi="Times New Roman" w:cs="Times New Roman"/>
          <w:w w:val="105"/>
          <w:sz w:val="40"/>
          <w:szCs w:val="40"/>
          <w:highlight w:val="yellow"/>
        </w:rPr>
        <w:t>il GLI collabora con le istituzioni pubbliche e private presenti sul territorio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.».</w:t>
      </w:r>
    </w:p>
    <w:p w14:paraId="557C7352" w14:textId="77777777" w:rsidR="00C5090A" w:rsidRPr="0069608F" w:rsidRDefault="00C5090A" w:rsidP="003460EB">
      <w:pPr>
        <w:pStyle w:val="Corpotesto"/>
        <w:spacing w:before="3" w:line="242" w:lineRule="auto"/>
        <w:ind w:left="0" w:right="26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2. Il Ministero dell'istruzione,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dell'universita'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della ricerca indica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modalita'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riconoscimento di «</w:t>
      </w:r>
      <w:r w:rsidRPr="005A21A4">
        <w:rPr>
          <w:rFonts w:ascii="Times New Roman" w:hAnsi="Times New Roman" w:cs="Times New Roman"/>
          <w:w w:val="105"/>
          <w:sz w:val="40"/>
          <w:szCs w:val="40"/>
          <w:highlight w:val="yellow"/>
        </w:rPr>
        <w:t>scuole polo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» che svolgono azioni di supporto e consulenza con le reti del territorio per la promozione di ricerca,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lastRenderedPageBreak/>
        <w:t>sperimentazione e sviluppo di metodologie ed uso di strumenti didattici per l'inclusione.</w:t>
      </w:r>
    </w:p>
    <w:p w14:paraId="440B8169" w14:textId="77777777" w:rsidR="00F464FB" w:rsidRDefault="00F464FB"/>
    <w:sectPr w:rsidR="00F464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AF427" w14:textId="77777777" w:rsidR="00000000" w:rsidRDefault="009168FC">
      <w:r>
        <w:separator/>
      </w:r>
    </w:p>
  </w:endnote>
  <w:endnote w:type="continuationSeparator" w:id="0">
    <w:p w14:paraId="3983FE6F" w14:textId="77777777" w:rsidR="00000000" w:rsidRDefault="00916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D535B" w14:textId="10E77085" w:rsidR="00911B3C" w:rsidRDefault="00C5090A">
    <w:pPr>
      <w:pStyle w:val="Corpotesto"/>
      <w:spacing w:before="0" w:line="14" w:lineRule="auto"/>
      <w:ind w:left="0" w:right="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260E66F" wp14:editId="671E4FC7">
              <wp:simplePos x="0" y="0"/>
              <wp:positionH relativeFrom="page">
                <wp:posOffset>323215</wp:posOffset>
              </wp:positionH>
              <wp:positionV relativeFrom="page">
                <wp:posOffset>10372725</wp:posOffset>
              </wp:positionV>
              <wp:extent cx="3034030" cy="139065"/>
              <wp:effectExtent l="0" t="0" r="0" b="381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3403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D7867" w14:textId="77777777" w:rsidR="00911B3C" w:rsidRDefault="009168FC">
                          <w:pPr>
                            <w:spacing w:before="14"/>
                            <w:ind w:left="20"/>
                            <w:rPr>
                              <w:rFonts w:ascii="Arial"/>
                              <w:sz w:val="16"/>
                            </w:rPr>
                          </w:pPr>
                          <w:hyperlink r:id="rId1">
                            <w:r w:rsidR="003460EB">
                              <w:rPr>
                                <w:rFonts w:ascii="Arial"/>
                                <w:sz w:val="16"/>
                              </w:rPr>
                              <w:t>http://www.gazzettaufficiale.it/atto/stampa/serie_generale/originario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60E66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25.45pt;margin-top:816.75pt;width:238.9pt;height:10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P7jswIAALEFAAAOAAAAZHJzL2Uyb0RvYy54bWysVG1vmzAQ/j5p/8Hyd8pLSBpQSdVCmCZ1&#10;L1K3H+CACdaMzWwnpKv233c2IU1bTZq28cE67PNz99w9vqvrQ8fRnirNpMhweBFgREUlaya2Gf76&#10;pfSWGGlDRE24FDTDD1Tj69XbN1dDn9JItpLXVCEAETod+gy3xvSp7+uqpR3RF7KnAg4bqTpi4Fdt&#10;/VqRAdA77kdBsPAHqepeyYpqDbvFeIhXDr9paGU+NY2mBvEMQ27GrcqtG7v6qyuSbhXpW1Yd0yB/&#10;kUVHmICgJ6iCGIJ2ir2C6lilpJaNuahk58umYRV1HIBNGLxgc9+SnjouUBzdn8qk/x9s9XH/WSFW&#10;ZzjCSJAOWpQTTTknqGbIUG0kimyVhl6n4Hzfg7s53MoDdNsx1v2drL5pJGTeErGlN0rJoaWkhixD&#10;e9M/uzriaAuyGT7IGsKRnZEO6NCozpYQioIAHbr1cOoQPRhUweYsmMXBDI4qOAtnSbCYuxAknW73&#10;Spt3VHbIGhlWoACHTvZ32thsSDq52GBCloxzpwIunm2A47gDseGqPbNZuKY+JkGyXq6XsRdHi7UX&#10;B0Xh3ZR57C3K8HJezIo8L8KfNm4Ypy2raypsmElgYfxnDTxKfZTGSWJaclZbOJuSVttNzhXaExB4&#10;6b5jQc7c/OdpuCIAlxeUwigObqPEKxfLSy8u47mXXAZLLwiT22QRxElclM8p3TFB/50SGjKczKP5&#10;KKbfcgvc95obSTtmYIRw1mV4eXIiqZXgWtSutYYwPtpnpbDpP5UC2j012gnWanRUqzlsDoBiVbyR&#10;9QNIV0lQFogQ5h4YrVQ/MBpghmRYf98RRTHi7wXI3w6cyVCTsZkMIiq4mmGD0WjmZhxMu16xbQvI&#10;4wMT8gaeSMOcep+yOD4smAuOxHGG2cFz/u+8nibt6hcAAAD//wMAUEsDBBQABgAIAAAAIQCWPUes&#10;4QAAAAwBAAAPAAAAZHJzL2Rvd25yZXYueG1sTI/BTsMwDIbvSLxDZCRuLGFby1aaThOCExKiKweO&#10;aeO10RqnNNnWvT3ZCY7+/en353wz2Z6dcPTGkYTHmQCG1DhtqJXwVb09rID5oEir3hFKuKCHTXF7&#10;k6tMuzOVeNqFlsUS8pmS0IUwZJz7pkOr/MwNSHG3d6NVIY5jy/WozrHc9nwuRMqtMhQvdGrAlw6b&#10;w+5oJWy/qXw1Px/1Z7kvTVWtBb2nBynv76btM7CAU/iD4aof1aGITrU7kvasl5CIdSRjni4WCbBI&#10;JPPVE7D6GiXJEniR8/9PFL8AAAD//wMAUEsBAi0AFAAGAAgAAAAhALaDOJL+AAAA4QEAABMAAAAA&#10;AAAAAAAAAAAAAAAAAFtDb250ZW50X1R5cGVzXS54bWxQSwECLQAUAAYACAAAACEAOP0h/9YAAACU&#10;AQAACwAAAAAAAAAAAAAAAAAvAQAAX3JlbHMvLnJlbHNQSwECLQAUAAYACAAAACEAL/z+47MCAACx&#10;BQAADgAAAAAAAAAAAAAAAAAuAgAAZHJzL2Uyb0RvYy54bWxQSwECLQAUAAYACAAAACEAlj1HrOEA&#10;AAAMAQAADwAAAAAAAAAAAAAAAAANBQAAZHJzL2Rvd25yZXYueG1sUEsFBgAAAAAEAAQA8wAAABsG&#10;AAAAAA==&#10;" filled="f" stroked="f">
              <v:textbox inset="0,0,0,0">
                <w:txbxContent>
                  <w:p w14:paraId="74DD7867" w14:textId="77777777" w:rsidR="00911B3C" w:rsidRDefault="009168FC">
                    <w:pPr>
                      <w:spacing w:before="14"/>
                      <w:ind w:left="20"/>
                      <w:rPr>
                        <w:rFonts w:ascii="Arial"/>
                        <w:sz w:val="16"/>
                      </w:rPr>
                    </w:pPr>
                    <w:hyperlink r:id="rId2">
                      <w:r w:rsidR="003460EB">
                        <w:rPr>
                          <w:rFonts w:ascii="Arial"/>
                          <w:sz w:val="16"/>
                        </w:rPr>
                        <w:t>http://www.gazzettaufficiale.it/atto/stampa/serie_generale/originario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A74FB66" wp14:editId="11141C5C">
              <wp:simplePos x="0" y="0"/>
              <wp:positionH relativeFrom="page">
                <wp:posOffset>6940550</wp:posOffset>
              </wp:positionH>
              <wp:positionV relativeFrom="page">
                <wp:posOffset>10372725</wp:posOffset>
              </wp:positionV>
              <wp:extent cx="292735" cy="139065"/>
              <wp:effectExtent l="0" t="0" r="0" b="381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7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4E666B" w14:textId="77777777" w:rsidR="00911B3C" w:rsidRDefault="003460EB">
                          <w:pPr>
                            <w:spacing w:before="14"/>
                            <w:ind w:left="4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/14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74FB66" id="Casella di testo 1" o:spid="_x0000_s1027" type="#_x0000_t202" style="position:absolute;margin-left:546.5pt;margin-top:816.75pt;width:23.05pt;height:10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eqGswIAALcFAAAOAAAAZHJzL2Uyb0RvYy54bWysVNtunDAQfa/Uf7D8TriEvYDCRgksVaX0&#10;IqX9AC+Yxaqxqe1dNo367x2bZbNJVKlqywMa2zPHc2aO5+r60HG0p0ozKTIcXgQYUVHJmolthr9+&#10;Kb0lRtoQURMuBc3wA9X4evX2zdXQpzSSreQ1VQhAhE6HPsOtMX3q+7pqaUf0heypgMNGqo4YWKqt&#10;XysyAHrH/SgI5v4gVd0rWVGtYbcYD/HK4TcNrcynptHUIJ5hyM24v3L/jf37qyuSbhXpW1Yd0yB/&#10;kUVHmIBLT1AFMQTtFHsF1bFKSS0bc1HJzpdNwyrqOACbMHjB5r4lPXVcoDi6P5VJ/z/Y6uP+s0Ks&#10;ht5hJEgHLcqJppwTVDNkqDYShbZKQ69TcL7vwd0cbuXBRljGur+T1TeNhMxbIrb0Rik5tJTUkKWL&#10;9M9CRxxtQTbDB1nDdWRnpAM6NKqzgFAUBOjQrYdTh+jBoAo2oyRaXM4wquAovEyC+czm5pN0Cu6V&#10;Nu+o7JA1MqxAAA6c7O+0GV0nF3uXkCXj3ImAi2cbgDnuwNUQas9sEq6nj0mQrJfrZezF0XztxUFR&#10;eDdlHnvzMlzMissiz4vwp703jNOW1TUV9ppJX2H8Z/07Kn1UxklhWnJWWzibklbbTc4V2hPQd+m+&#10;Y0HO3Pznabh6AZcXlMIoDm6jxCvny4UXl/HMSxbB0gvC5DaZB3ESF+VzSndM0H+nhIYMJ7NoNmrp&#10;t9wC973mRtKOGZggnHUZXp6cSGoVuBa1a60hjI/2WSls+k+lgHZPjXZ6tRIdxWoOm8PxgQCY1fJG&#10;1g8gYCVBYKBSmH5gtFL9wGiASZJh/X1HFMWIvxfwCOzYmQw1GZvJIKKC0AwbjEYzN+N42vWKbVtA&#10;Hp+ZkDfwUBrmRPyUBTCwC5gOjstxktnxc752Xk/zdvULAAD//wMAUEsDBBQABgAIAAAAIQBolbpd&#10;4gAAAA8BAAAPAAAAZHJzL2Rvd25yZXYueG1sTI9BT4QwEIXvJv6HZky8uS0iRJCy2Rg9mRhZPHgs&#10;dBbI0inS7i7+e8tJb/NmXt58r9guZmRnnN1gSUK0EcCQWqsH6iR81q93j8CcV6TVaAkl/KCDbXl9&#10;Vahc2wtVeN77joUQcrmS0Hs/5Zy7tkej3MZOSOF2sLNRPsi543pWlxBuRn4vRMqNGih86NWEzz22&#10;x/3JSNh9UfUyfL83H9WhGuo6E/SWHqW8vVl2T8A8Lv7PDCt+QIcyMDX2RNqxMWiRxaGMD1Maxwmw&#10;1RPFWQSsWXdJ8gC8LPj/HuUvAAAA//8DAFBLAQItABQABgAIAAAAIQC2gziS/gAAAOEBAAATAAAA&#10;AAAAAAAAAAAAAAAAAABbQ29udGVudF9UeXBlc10ueG1sUEsBAi0AFAAGAAgAAAAhADj9If/WAAAA&#10;lAEAAAsAAAAAAAAAAAAAAAAALwEAAF9yZWxzLy5yZWxzUEsBAi0AFAAGAAgAAAAhAOph6oazAgAA&#10;twUAAA4AAAAAAAAAAAAAAAAALgIAAGRycy9lMm9Eb2MueG1sUEsBAi0AFAAGAAgAAAAhAGiVul3i&#10;AAAADwEAAA8AAAAAAAAAAAAAAAAADQUAAGRycy9kb3ducmV2LnhtbFBLBQYAAAAABAAEAPMAAAAc&#10;BgAAAAA=&#10;" filled="f" stroked="f">
              <v:textbox inset="0,0,0,0">
                <w:txbxContent>
                  <w:p w14:paraId="794E666B" w14:textId="77777777" w:rsidR="00911B3C" w:rsidRDefault="003460EB">
                    <w:pPr>
                      <w:spacing w:before="14"/>
                      <w:ind w:left="40"/>
                      <w:rPr>
                        <w:rFonts w:ascii="Arial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Arial"/>
                        <w:sz w:val="16"/>
                      </w:rPr>
                      <w:t>/14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1645E" w14:textId="77777777" w:rsidR="00000000" w:rsidRDefault="009168FC">
      <w:r>
        <w:separator/>
      </w:r>
    </w:p>
  </w:footnote>
  <w:footnote w:type="continuationSeparator" w:id="0">
    <w:p w14:paraId="2C252DBC" w14:textId="77777777" w:rsidR="00000000" w:rsidRDefault="00916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51DBB"/>
    <w:multiLevelType w:val="hybridMultilevel"/>
    <w:tmpl w:val="888A79D0"/>
    <w:lvl w:ilvl="0" w:tplc="A29CCCA6">
      <w:start w:val="1"/>
      <w:numFmt w:val="lowerLetter"/>
      <w:lvlText w:val="%1)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A70E3652">
      <w:numFmt w:val="bullet"/>
      <w:lvlText w:val="•"/>
      <w:lvlJc w:val="left"/>
      <w:pPr>
        <w:ind w:left="1111" w:hanging="322"/>
      </w:pPr>
      <w:rPr>
        <w:rFonts w:hint="default"/>
      </w:rPr>
    </w:lvl>
    <w:lvl w:ilvl="2" w:tplc="4802F220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3BC2D4AA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2604D082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A8BCE4C4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D96246DA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98B4A74E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C9148B68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1" w15:restartNumberingAfterBreak="0">
    <w:nsid w:val="4BD74C1B"/>
    <w:multiLevelType w:val="hybridMultilevel"/>
    <w:tmpl w:val="D042F0B0"/>
    <w:lvl w:ilvl="0" w:tplc="3D30A4A0">
      <w:start w:val="1"/>
      <w:numFmt w:val="decimal"/>
      <w:lvlText w:val="%1.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117405CE">
      <w:start w:val="1"/>
      <w:numFmt w:val="lowerLetter"/>
      <w:lvlText w:val="%2)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2" w:tplc="24FAFFC8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1FD21E86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66AEA9CE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EC44A98A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BBA640CA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FAD0954E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5406C8A2">
      <w:numFmt w:val="bullet"/>
      <w:lvlText w:val="•"/>
      <w:lvlJc w:val="left"/>
      <w:pPr>
        <w:ind w:left="7775" w:hanging="322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C2E"/>
    <w:rsid w:val="00160FAC"/>
    <w:rsid w:val="001A1878"/>
    <w:rsid w:val="003262B5"/>
    <w:rsid w:val="003460EB"/>
    <w:rsid w:val="005A18A7"/>
    <w:rsid w:val="00705C2E"/>
    <w:rsid w:val="009168FC"/>
    <w:rsid w:val="00AA1589"/>
    <w:rsid w:val="00B45781"/>
    <w:rsid w:val="00B949E7"/>
    <w:rsid w:val="00BC634C"/>
    <w:rsid w:val="00C13D34"/>
    <w:rsid w:val="00C5090A"/>
    <w:rsid w:val="00F464FB"/>
    <w:rsid w:val="00F8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CDF9019-2D01-414F-B3A3-616230631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5090A"/>
    <w:pPr>
      <w:widowControl w:val="0"/>
      <w:autoSpaceDE w:val="0"/>
      <w:autoSpaceDN w:val="0"/>
      <w:spacing w:after="0" w:line="240" w:lineRule="auto"/>
    </w:pPr>
    <w:rPr>
      <w:rFonts w:ascii="Consolas" w:eastAsia="Consolas" w:hAnsi="Consolas" w:cs="Consola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C5090A"/>
    <w:pPr>
      <w:spacing w:before="1"/>
      <w:ind w:left="160" w:right="2116"/>
      <w:jc w:val="both"/>
    </w:pPr>
    <w:rPr>
      <w:sz w:val="19"/>
      <w:szCs w:val="1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5090A"/>
    <w:rPr>
      <w:rFonts w:ascii="Consolas" w:eastAsia="Consolas" w:hAnsi="Consolas" w:cs="Consolas"/>
      <w:sz w:val="19"/>
      <w:szCs w:val="19"/>
      <w:lang w:val="en-US"/>
    </w:rPr>
  </w:style>
  <w:style w:type="paragraph" w:styleId="Paragrafoelenco">
    <w:name w:val="List Paragraph"/>
    <w:basedOn w:val="Normale"/>
    <w:uiPriority w:val="1"/>
    <w:qFormat/>
    <w:rsid w:val="00C5090A"/>
    <w:pPr>
      <w:spacing w:before="1"/>
      <w:ind w:left="160" w:right="2116" w:firstLine="21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azzettaufficiale.it/atto/stampa/serie_generale/originario" TargetMode="External"/><Relationship Id="rId1" Type="http://schemas.openxmlformats.org/officeDocument/2006/relationships/hyperlink" Target="http://www.gazzettaufficiale.it/atto/stampa/serie_generale/originario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662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cp:keywords/>
  <dc:description/>
  <cp:lastModifiedBy>Dario</cp:lastModifiedBy>
  <cp:revision>4</cp:revision>
  <dcterms:created xsi:type="dcterms:W3CDTF">2018-10-19T00:54:00Z</dcterms:created>
  <dcterms:modified xsi:type="dcterms:W3CDTF">2018-10-19T18:35:00Z</dcterms:modified>
</cp:coreProperties>
</file>