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5840F" w14:textId="77777777" w:rsidR="006E0448" w:rsidRPr="0069608F" w:rsidRDefault="006E0448" w:rsidP="006E0448">
      <w:pPr>
        <w:pStyle w:val="Corpotesto"/>
        <w:spacing w:before="0"/>
        <w:ind w:left="0" w:right="4046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Art. 15</w:t>
      </w:r>
    </w:p>
    <w:p w14:paraId="20F7F3AA" w14:textId="77777777" w:rsidR="006E0448" w:rsidRPr="0069608F" w:rsidRDefault="006E0448" w:rsidP="006E0448">
      <w:pPr>
        <w:pStyle w:val="Corpotesto"/>
        <w:spacing w:before="0"/>
        <w:ind w:left="0" w:right="0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Osservatorio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permanente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per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l'inclusione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scolastica</w:t>
      </w:r>
      <w:proofErr w:type="spellEnd"/>
    </w:p>
    <w:p w14:paraId="634B8DC8" w14:textId="77777777" w:rsidR="006E0448" w:rsidRPr="0069608F" w:rsidRDefault="006E0448" w:rsidP="006E0448">
      <w:pPr>
        <w:pStyle w:val="Corpotesto"/>
        <w:spacing w:before="5"/>
        <w:ind w:left="0" w:right="0"/>
        <w:rPr>
          <w:rFonts w:ascii="Times New Roman" w:hAnsi="Times New Roman" w:cs="Times New Roman"/>
          <w:sz w:val="40"/>
          <w:szCs w:val="40"/>
        </w:rPr>
      </w:pPr>
    </w:p>
    <w:p w14:paraId="648B275E" w14:textId="77777777" w:rsidR="006E0448" w:rsidRPr="0069608F" w:rsidRDefault="006E0448" w:rsidP="006E0448">
      <w:pPr>
        <w:pStyle w:val="Paragrafoelenco"/>
        <w:numPr>
          <w:ilvl w:val="0"/>
          <w:numId w:val="2"/>
        </w:numPr>
        <w:tabs>
          <w:tab w:val="left" w:pos="911"/>
        </w:tabs>
        <w:spacing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E'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istituito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presso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Ministero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dell'istruzione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dell'universita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ricerca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l'Osservatorio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permanente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per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l'inclusione</w:t>
      </w:r>
      <w:proofErr w:type="spellEnd"/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,</w:t>
      </w:r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che</w:t>
      </w:r>
      <w:proofErr w:type="spellEnd"/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si</w:t>
      </w:r>
      <w:proofErr w:type="spellEnd"/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raccorda</w:t>
      </w:r>
      <w:proofErr w:type="spellEnd"/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con</w:t>
      </w:r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l'Osservatorio</w:t>
      </w:r>
      <w:proofErr w:type="spellEnd"/>
      <w:r w:rsidRPr="0069608F">
        <w:rPr>
          <w:rFonts w:ascii="Times New Roman" w:hAnsi="Times New Roman" w:cs="Times New Roman"/>
          <w:spacing w:val="-2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nazionale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sulla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condizione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persone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con</w:t>
      </w:r>
      <w:r w:rsidRPr="0069608F">
        <w:rPr>
          <w:rFonts w:ascii="Times New Roman" w:hAnsi="Times New Roman" w:cs="Times New Roman"/>
          <w:spacing w:val="-35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disabilita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'.</w:t>
      </w:r>
    </w:p>
    <w:p w14:paraId="497228B3" w14:textId="77777777" w:rsidR="006E0448" w:rsidRPr="0069608F" w:rsidRDefault="006E0448" w:rsidP="006E0448">
      <w:pPr>
        <w:pStyle w:val="Paragrafoelenco"/>
        <w:numPr>
          <w:ilvl w:val="0"/>
          <w:numId w:val="2"/>
        </w:numPr>
        <w:tabs>
          <w:tab w:val="left" w:pos="697"/>
        </w:tabs>
        <w:spacing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L'Osservatorio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permanente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per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l'inclusione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svolge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seguenti</w:t>
      </w:r>
      <w:proofErr w:type="spellEnd"/>
      <w:r w:rsidRPr="0069608F">
        <w:rPr>
          <w:rFonts w:ascii="Times New Roman" w:hAnsi="Times New Roman" w:cs="Times New Roman"/>
          <w:spacing w:val="-4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compiti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:</w:t>
      </w:r>
    </w:p>
    <w:p w14:paraId="3B9035EA" w14:textId="77777777" w:rsidR="006E0448" w:rsidRPr="0069608F" w:rsidRDefault="006E0448" w:rsidP="006E0448">
      <w:pPr>
        <w:pStyle w:val="Paragrafoelenco"/>
        <w:numPr>
          <w:ilvl w:val="0"/>
          <w:numId w:val="1"/>
        </w:numPr>
        <w:tabs>
          <w:tab w:val="left" w:pos="697"/>
        </w:tabs>
        <w:spacing w:line="242" w:lineRule="auto"/>
        <w:ind w:left="0" w:right="27" w:firstLine="214"/>
        <w:jc w:val="both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analisi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studio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tematiche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relative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all'inclusione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bambine</w:t>
      </w:r>
      <w:proofErr w:type="spellEnd"/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e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dei</w:t>
      </w:r>
      <w:proofErr w:type="spellEnd"/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bambini,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alunne</w:t>
      </w:r>
      <w:proofErr w:type="spellEnd"/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e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degli</w:t>
      </w:r>
      <w:proofErr w:type="spellEnd"/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alunni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,</w:t>
      </w:r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studentesse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degli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studenti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con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disabilita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certificata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livello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nazionale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internazionale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;</w:t>
      </w:r>
    </w:p>
    <w:p w14:paraId="26713883" w14:textId="77777777" w:rsidR="006E0448" w:rsidRPr="0069608F" w:rsidRDefault="006E0448" w:rsidP="006E0448">
      <w:pPr>
        <w:pStyle w:val="Paragrafoelenco"/>
        <w:numPr>
          <w:ilvl w:val="0"/>
          <w:numId w:val="1"/>
        </w:numPr>
        <w:tabs>
          <w:tab w:val="left" w:pos="697"/>
        </w:tabs>
        <w:spacing w:before="2"/>
        <w:ind w:left="0" w:right="27" w:firstLine="214"/>
        <w:jc w:val="both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monitoraggio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azioni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per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l'inclusione</w:t>
      </w:r>
      <w:proofErr w:type="spellEnd"/>
      <w:r w:rsidRPr="0069608F">
        <w:rPr>
          <w:rFonts w:ascii="Times New Roman" w:hAnsi="Times New Roman" w:cs="Times New Roman"/>
          <w:spacing w:val="-34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;</w:t>
      </w:r>
    </w:p>
    <w:p w14:paraId="6091BFA5" w14:textId="77777777" w:rsidR="006E0448" w:rsidRPr="0069608F" w:rsidRDefault="006E0448" w:rsidP="006E0448">
      <w:pPr>
        <w:pStyle w:val="Paragrafoelenco"/>
        <w:numPr>
          <w:ilvl w:val="0"/>
          <w:numId w:val="1"/>
        </w:numPr>
        <w:tabs>
          <w:tab w:val="left" w:pos="697"/>
        </w:tabs>
        <w:spacing w:before="2" w:line="242" w:lineRule="auto"/>
        <w:ind w:left="0" w:right="27" w:firstLine="214"/>
        <w:jc w:val="both"/>
        <w:rPr>
          <w:rFonts w:ascii="Times New Roman" w:hAnsi="Times New Roman" w:cs="Times New Roman"/>
          <w:sz w:val="40"/>
          <w:szCs w:val="40"/>
        </w:rPr>
      </w:pP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>proposte</w:t>
      </w:r>
      <w:proofErr w:type="spellEnd"/>
      <w:r w:rsidRPr="00A51AEE">
        <w:rPr>
          <w:rFonts w:ascii="Times New Roman" w:hAnsi="Times New Roman" w:cs="Times New Roman"/>
          <w:spacing w:val="-23"/>
          <w:w w:val="105"/>
          <w:sz w:val="40"/>
          <w:szCs w:val="40"/>
          <w:highlight w:val="yellow"/>
        </w:rPr>
        <w:t xml:space="preserve"> </w:t>
      </w:r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>di</w:t>
      </w:r>
      <w:r w:rsidRPr="00A51AEE">
        <w:rPr>
          <w:rFonts w:ascii="Times New Roman" w:hAnsi="Times New Roman" w:cs="Times New Roman"/>
          <w:spacing w:val="-23"/>
          <w:w w:val="105"/>
          <w:sz w:val="40"/>
          <w:szCs w:val="40"/>
          <w:highlight w:val="yellow"/>
        </w:rPr>
        <w:t xml:space="preserve">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>accordi</w:t>
      </w:r>
      <w:proofErr w:type="spellEnd"/>
      <w:r w:rsidRPr="00A51AEE">
        <w:rPr>
          <w:rFonts w:ascii="Times New Roman" w:hAnsi="Times New Roman" w:cs="Times New Roman"/>
          <w:spacing w:val="-23"/>
          <w:w w:val="105"/>
          <w:sz w:val="40"/>
          <w:szCs w:val="40"/>
          <w:highlight w:val="yellow"/>
        </w:rPr>
        <w:t xml:space="preserve"> </w:t>
      </w:r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>inter-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>istituzionali</w:t>
      </w:r>
      <w:proofErr w:type="spellEnd"/>
      <w:r w:rsidRPr="00A51AEE">
        <w:rPr>
          <w:rFonts w:ascii="Times New Roman" w:hAnsi="Times New Roman" w:cs="Times New Roman"/>
          <w:spacing w:val="-23"/>
          <w:w w:val="105"/>
          <w:sz w:val="40"/>
          <w:szCs w:val="40"/>
          <w:highlight w:val="yellow"/>
        </w:rPr>
        <w:t xml:space="preserve"> </w:t>
      </w:r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>per</w:t>
      </w:r>
      <w:r w:rsidRPr="00A51AEE">
        <w:rPr>
          <w:rFonts w:ascii="Times New Roman" w:hAnsi="Times New Roman" w:cs="Times New Roman"/>
          <w:spacing w:val="-23"/>
          <w:w w:val="105"/>
          <w:sz w:val="40"/>
          <w:szCs w:val="40"/>
          <w:highlight w:val="yellow"/>
        </w:rPr>
        <w:t xml:space="preserve"> </w:t>
      </w:r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>la</w:t>
      </w:r>
      <w:r w:rsidRPr="00A51AEE">
        <w:rPr>
          <w:rFonts w:ascii="Times New Roman" w:hAnsi="Times New Roman" w:cs="Times New Roman"/>
          <w:spacing w:val="-23"/>
          <w:w w:val="105"/>
          <w:sz w:val="40"/>
          <w:szCs w:val="40"/>
          <w:highlight w:val="yellow"/>
        </w:rPr>
        <w:t xml:space="preserve">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>realizzazione</w:t>
      </w:r>
      <w:proofErr w:type="spellEnd"/>
      <w:r w:rsidRPr="00A51AEE">
        <w:rPr>
          <w:rFonts w:ascii="Times New Roman" w:hAnsi="Times New Roman" w:cs="Times New Roman"/>
          <w:spacing w:val="-23"/>
          <w:w w:val="105"/>
          <w:sz w:val="40"/>
          <w:szCs w:val="40"/>
          <w:highlight w:val="yellow"/>
        </w:rPr>
        <w:t xml:space="preserve"> </w:t>
      </w:r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del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>progetto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>individuale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</w:t>
      </w:r>
      <w:r w:rsidRPr="00A51AEE">
        <w:rPr>
          <w:rFonts w:ascii="Times New Roman" w:hAnsi="Times New Roman" w:cs="Times New Roman"/>
          <w:spacing w:val="-16"/>
          <w:w w:val="105"/>
          <w:sz w:val="40"/>
          <w:szCs w:val="40"/>
          <w:highlight w:val="yellow"/>
        </w:rPr>
        <w:t xml:space="preserve">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  <w:highlight w:val="yellow"/>
        </w:rPr>
        <w:t>inclusione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;</w:t>
      </w:r>
    </w:p>
    <w:p w14:paraId="527216C6" w14:textId="77777777" w:rsidR="006E0448" w:rsidRPr="0069608F" w:rsidRDefault="006E0448" w:rsidP="006E0448">
      <w:pPr>
        <w:pStyle w:val="Paragrafoelenco"/>
        <w:numPr>
          <w:ilvl w:val="0"/>
          <w:numId w:val="1"/>
        </w:numPr>
        <w:tabs>
          <w:tab w:val="left" w:pos="804"/>
        </w:tabs>
        <w:spacing w:line="242" w:lineRule="auto"/>
        <w:ind w:left="0" w:right="27" w:firstLine="214"/>
        <w:jc w:val="both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proposte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sperimentazione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in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materia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innovazione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metodologico-didattica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</w:t>
      </w:r>
      <w:r w:rsidRPr="0069608F">
        <w:rPr>
          <w:rFonts w:ascii="Times New Roman" w:hAnsi="Times New Roman" w:cs="Times New Roman"/>
          <w:spacing w:val="-12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disciplinare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;</w:t>
      </w:r>
    </w:p>
    <w:p w14:paraId="7DE0911A" w14:textId="77777777" w:rsidR="006E0448" w:rsidRPr="0069608F" w:rsidRDefault="006E0448" w:rsidP="006E0448">
      <w:pPr>
        <w:pStyle w:val="Paragrafoelenco"/>
        <w:numPr>
          <w:ilvl w:val="0"/>
          <w:numId w:val="1"/>
        </w:numPr>
        <w:tabs>
          <w:tab w:val="left" w:pos="911"/>
          <w:tab w:val="left" w:pos="5201"/>
          <w:tab w:val="left" w:pos="6273"/>
        </w:tabs>
        <w:spacing w:line="242" w:lineRule="auto"/>
        <w:ind w:left="0" w:right="27" w:firstLine="429"/>
        <w:jc w:val="both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pareri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proposte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sugli</w:t>
      </w:r>
      <w:proofErr w:type="spellEnd"/>
      <w:r w:rsidRPr="0069608F">
        <w:rPr>
          <w:rFonts w:ascii="Times New Roman" w:hAnsi="Times New Roman" w:cs="Times New Roman"/>
          <w:spacing w:val="-6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atti</w:t>
      </w:r>
      <w:proofErr w:type="spellEnd"/>
      <w:r w:rsidRPr="0069608F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normativi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ab/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inerenti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ab/>
      </w:r>
      <w:proofErr w:type="spellStart"/>
      <w:r w:rsidRPr="0069608F">
        <w:rPr>
          <w:rFonts w:ascii="Times New Roman" w:hAnsi="Times New Roman" w:cs="Times New Roman"/>
          <w:sz w:val="40"/>
          <w:szCs w:val="40"/>
        </w:rPr>
        <w:t>l'inclusione</w:t>
      </w:r>
      <w:proofErr w:type="spellEnd"/>
      <w:r w:rsidRPr="0069608F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2B2B9738" w14:textId="77777777" w:rsidR="006E0448" w:rsidRPr="0069608F" w:rsidRDefault="006E0448" w:rsidP="006E0448">
      <w:pPr>
        <w:pStyle w:val="Paragrafoelenco"/>
        <w:numPr>
          <w:ilvl w:val="0"/>
          <w:numId w:val="2"/>
        </w:numPr>
        <w:tabs>
          <w:tab w:val="left" w:pos="697"/>
        </w:tabs>
        <w:spacing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L'Osservatorio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cui al comma 2 e'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presieduto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dal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Ministro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dell'istruzione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dell'universita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ricerca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o da un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suo</w:t>
      </w:r>
      <w:proofErr w:type="spellEnd"/>
      <w:r w:rsidRPr="0069608F">
        <w:rPr>
          <w:rFonts w:ascii="Times New Roman" w:hAnsi="Times New Roman" w:cs="Times New Roman"/>
          <w:spacing w:val="10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delegato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ed e'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composto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rappresentanti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spacing w:val="-63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Associazioni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persone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con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disabilita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maggiormente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rappresentative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sul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territorio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nazionale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nel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campo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dell'inclusione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da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studenti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nonche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da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altri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soggetti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pubblici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privati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comprese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le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istituzioni</w:t>
      </w:r>
      <w:proofErr w:type="spellEnd"/>
      <w:r w:rsidRPr="0069608F">
        <w:rPr>
          <w:rFonts w:ascii="Times New Roman" w:hAnsi="Times New Roman" w:cs="Times New Roman"/>
          <w:spacing w:val="10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scolastiche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nominati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dal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Ministro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dell'istruzione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,</w:t>
      </w:r>
      <w:r w:rsidRPr="0069608F">
        <w:rPr>
          <w:rFonts w:ascii="Times New Roman" w:hAnsi="Times New Roman" w:cs="Times New Roman"/>
          <w:spacing w:val="-6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dell'universita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spacing w:val="-8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ricerca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42551416" w14:textId="77777777" w:rsidR="006E0448" w:rsidRPr="00A51AEE" w:rsidRDefault="006E0448" w:rsidP="006E0448">
      <w:pPr>
        <w:pStyle w:val="Paragrafoelenco"/>
        <w:numPr>
          <w:ilvl w:val="0"/>
          <w:numId w:val="2"/>
        </w:numPr>
        <w:tabs>
          <w:tab w:val="left" w:pos="697"/>
        </w:tabs>
        <w:spacing w:before="99"/>
        <w:ind w:left="0" w:right="27" w:firstLine="214"/>
        <w:rPr>
          <w:rFonts w:ascii="Times New Roman" w:hAnsi="Times New Roman" w:cs="Times New Roman"/>
          <w:sz w:val="40"/>
          <w:szCs w:val="40"/>
        </w:rPr>
      </w:pPr>
      <w:r w:rsidRPr="00A51AEE">
        <w:rPr>
          <w:rFonts w:ascii="Times New Roman" w:hAnsi="Times New Roman" w:cs="Times New Roman"/>
          <w:w w:val="105"/>
          <w:sz w:val="40"/>
          <w:szCs w:val="40"/>
        </w:rPr>
        <w:lastRenderedPageBreak/>
        <w:t xml:space="preserve">Con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</w:rPr>
        <w:t xml:space="preserve"> del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Ministro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dell'istruzione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dell'universita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</w:rPr>
        <w:t xml:space="preserve">' e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ricerca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</w:rPr>
        <w:t xml:space="preserve">, da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emanare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entro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</w:rPr>
        <w:t xml:space="preserve"> 60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giorni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dalla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</w:rPr>
        <w:t xml:space="preserve"> data di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entrata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</w:rPr>
        <w:t xml:space="preserve"> in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vigore</w:t>
      </w:r>
      <w:proofErr w:type="spellEnd"/>
      <w:r w:rsidRPr="00A51AEE">
        <w:rPr>
          <w:rFonts w:ascii="Times New Roman" w:hAnsi="Times New Roman" w:cs="Times New Roman"/>
          <w:spacing w:val="87"/>
          <w:w w:val="105"/>
          <w:sz w:val="40"/>
          <w:szCs w:val="40"/>
        </w:rPr>
        <w:t xml:space="preserve"> </w:t>
      </w:r>
      <w:r w:rsidRPr="00A51AEE">
        <w:rPr>
          <w:rFonts w:ascii="Times New Roman" w:hAnsi="Times New Roman" w:cs="Times New Roman"/>
          <w:w w:val="105"/>
          <w:sz w:val="40"/>
          <w:szCs w:val="40"/>
        </w:rPr>
        <w:t>del</w:t>
      </w:r>
      <w:r w:rsidRPr="00A51AEE">
        <w:rPr>
          <w:rFonts w:ascii="Times New Roman" w:hAnsi="Times New Roman" w:cs="Times New Roman"/>
          <w:spacing w:val="87"/>
          <w:w w:val="105"/>
          <w:sz w:val="40"/>
          <w:szCs w:val="40"/>
        </w:rPr>
        <w:t xml:space="preserve">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presente</w:t>
      </w:r>
      <w:proofErr w:type="spellEnd"/>
      <w:r w:rsidRPr="00A51AEE">
        <w:rPr>
          <w:rFonts w:ascii="Times New Roman" w:hAnsi="Times New Roman" w:cs="Times New Roman"/>
          <w:spacing w:val="87"/>
          <w:w w:val="105"/>
          <w:sz w:val="40"/>
          <w:szCs w:val="40"/>
        </w:rPr>
        <w:t xml:space="preserve">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</w:rPr>
        <w:t>,</w:t>
      </w:r>
      <w:r w:rsidRPr="00A51AEE">
        <w:rPr>
          <w:rFonts w:ascii="Times New Roman" w:hAnsi="Times New Roman" w:cs="Times New Roman"/>
          <w:spacing w:val="87"/>
          <w:w w:val="105"/>
          <w:sz w:val="40"/>
          <w:szCs w:val="40"/>
        </w:rPr>
        <w:t xml:space="preserve">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sono</w:t>
      </w:r>
      <w:proofErr w:type="spellEnd"/>
      <w:r w:rsidRPr="00A51AEE">
        <w:rPr>
          <w:rFonts w:ascii="Times New Roman" w:hAnsi="Times New Roman" w:cs="Times New Roman"/>
          <w:spacing w:val="87"/>
          <w:w w:val="105"/>
          <w:sz w:val="40"/>
          <w:szCs w:val="40"/>
        </w:rPr>
        <w:t xml:space="preserve"> </w:t>
      </w:r>
      <w:r w:rsidRPr="00A51AEE">
        <w:rPr>
          <w:rFonts w:ascii="Times New Roman" w:hAnsi="Times New Roman" w:cs="Times New Roman"/>
          <w:w w:val="105"/>
          <w:sz w:val="40"/>
          <w:szCs w:val="40"/>
        </w:rPr>
        <w:t>determinate</w:t>
      </w:r>
      <w:r w:rsidRPr="00A51AEE">
        <w:rPr>
          <w:rFonts w:ascii="Times New Roman" w:hAnsi="Times New Roman" w:cs="Times New Roman"/>
          <w:spacing w:val="87"/>
          <w:w w:val="105"/>
          <w:sz w:val="40"/>
          <w:szCs w:val="40"/>
        </w:rPr>
        <w:t xml:space="preserve"> </w:t>
      </w:r>
      <w:r w:rsidRPr="00A51AEE">
        <w:rPr>
          <w:rFonts w:ascii="Times New Roman" w:hAnsi="Times New Roman" w:cs="Times New Roman"/>
          <w:w w:val="105"/>
          <w:sz w:val="40"/>
          <w:szCs w:val="40"/>
        </w:rPr>
        <w:t>le</w:t>
      </w:r>
      <w:r w:rsidRPr="00A51AEE">
        <w:rPr>
          <w:rFonts w:ascii="Times New Roman" w:hAnsi="Times New Roman" w:cs="Times New Roman"/>
          <w:spacing w:val="87"/>
          <w:w w:val="105"/>
          <w:sz w:val="40"/>
          <w:szCs w:val="40"/>
        </w:rPr>
        <w:t xml:space="preserve">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modalita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</w:rPr>
        <w:t>'</w:t>
      </w:r>
      <w:r w:rsidRPr="00A51AEE">
        <w:rPr>
          <w:rFonts w:ascii="Times New Roman" w:hAnsi="Times New Roman" w:cs="Times New Roman"/>
          <w:spacing w:val="87"/>
          <w:w w:val="105"/>
          <w:sz w:val="40"/>
          <w:szCs w:val="40"/>
        </w:rPr>
        <w:t xml:space="preserve"> </w:t>
      </w:r>
      <w:r w:rsidRPr="00A51AEE">
        <w:rPr>
          <w:rFonts w:ascii="Times New Roman" w:hAnsi="Times New Roman" w:cs="Times New Roman"/>
          <w:w w:val="105"/>
          <w:sz w:val="40"/>
          <w:szCs w:val="40"/>
        </w:rPr>
        <w:t>di</w:t>
      </w:r>
      <w:r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funzionamento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incluse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</w:rPr>
        <w:t xml:space="preserve"> le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modalita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</w:rPr>
        <w:t xml:space="preserve">' di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espressione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dei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pareri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facoltativi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</w:rPr>
        <w:t xml:space="preserve"> di cui al comma 2,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lettera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</w:rPr>
        <w:t xml:space="preserve"> e),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nonche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</w:rPr>
        <w:t xml:space="preserve">' la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durata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A51AEE">
        <w:rPr>
          <w:rFonts w:ascii="Times New Roman" w:hAnsi="Times New Roman" w:cs="Times New Roman"/>
          <w:w w:val="105"/>
          <w:sz w:val="40"/>
          <w:szCs w:val="40"/>
        </w:rPr>
        <w:t>dell'Osservatorio</w:t>
      </w:r>
      <w:proofErr w:type="spellEnd"/>
      <w:r w:rsidRPr="00A51AEE">
        <w:rPr>
          <w:rFonts w:ascii="Times New Roman" w:hAnsi="Times New Roman" w:cs="Times New Roman"/>
          <w:w w:val="105"/>
          <w:sz w:val="40"/>
          <w:szCs w:val="40"/>
        </w:rPr>
        <w:t xml:space="preserve"> di cui al comma 2.</w:t>
      </w:r>
    </w:p>
    <w:p w14:paraId="54F07A8A" w14:textId="77777777" w:rsidR="006E0448" w:rsidRPr="0069608F" w:rsidRDefault="006E0448" w:rsidP="006E0448">
      <w:pPr>
        <w:pStyle w:val="Paragrafoelenco"/>
        <w:numPr>
          <w:ilvl w:val="0"/>
          <w:numId w:val="2"/>
        </w:numPr>
        <w:tabs>
          <w:tab w:val="left" w:pos="697"/>
        </w:tabs>
        <w:spacing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Dall'attuazione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presente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non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devono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derivare</w:t>
      </w:r>
      <w:proofErr w:type="spellEnd"/>
      <w:r w:rsidRPr="0069608F">
        <w:rPr>
          <w:rFonts w:ascii="Times New Roman" w:hAnsi="Times New Roman" w:cs="Times New Roman"/>
          <w:spacing w:val="-50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nuovi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o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maggiori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oneri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carico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finanza</w:t>
      </w:r>
      <w:proofErr w:type="spellEnd"/>
      <w:r w:rsidRPr="0069608F">
        <w:rPr>
          <w:rFonts w:ascii="Times New Roman" w:hAnsi="Times New Roman" w:cs="Times New Roman"/>
          <w:spacing w:val="-49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pubblica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3652522A" w14:textId="77777777" w:rsidR="00F464FB" w:rsidRDefault="00F464FB">
      <w:bookmarkStart w:id="0" w:name="_GoBack"/>
      <w:bookmarkEnd w:id="0"/>
    </w:p>
    <w:sectPr w:rsidR="00F464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C0F1E"/>
    <w:multiLevelType w:val="hybridMultilevel"/>
    <w:tmpl w:val="652A7842"/>
    <w:lvl w:ilvl="0" w:tplc="02C0C4A6">
      <w:start w:val="1"/>
      <w:numFmt w:val="decimal"/>
      <w:lvlText w:val="%1."/>
      <w:lvlJc w:val="left"/>
      <w:pPr>
        <w:ind w:left="160" w:hanging="537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C928A14C">
      <w:numFmt w:val="bullet"/>
      <w:lvlText w:val="•"/>
      <w:lvlJc w:val="left"/>
      <w:pPr>
        <w:ind w:left="1111" w:hanging="537"/>
      </w:pPr>
      <w:rPr>
        <w:rFonts w:hint="default"/>
      </w:rPr>
    </w:lvl>
    <w:lvl w:ilvl="2" w:tplc="8BE678F8">
      <w:numFmt w:val="bullet"/>
      <w:lvlText w:val="•"/>
      <w:lvlJc w:val="left"/>
      <w:pPr>
        <w:ind w:left="2063" w:hanging="537"/>
      </w:pPr>
      <w:rPr>
        <w:rFonts w:hint="default"/>
      </w:rPr>
    </w:lvl>
    <w:lvl w:ilvl="3" w:tplc="38BE381C">
      <w:numFmt w:val="bullet"/>
      <w:lvlText w:val="•"/>
      <w:lvlJc w:val="left"/>
      <w:pPr>
        <w:ind w:left="3015" w:hanging="537"/>
      </w:pPr>
      <w:rPr>
        <w:rFonts w:hint="default"/>
      </w:rPr>
    </w:lvl>
    <w:lvl w:ilvl="4" w:tplc="0A1E8D8C">
      <w:numFmt w:val="bullet"/>
      <w:lvlText w:val="•"/>
      <w:lvlJc w:val="left"/>
      <w:pPr>
        <w:ind w:left="3967" w:hanging="537"/>
      </w:pPr>
      <w:rPr>
        <w:rFonts w:hint="default"/>
      </w:rPr>
    </w:lvl>
    <w:lvl w:ilvl="5" w:tplc="9C0E4E8C">
      <w:numFmt w:val="bullet"/>
      <w:lvlText w:val="•"/>
      <w:lvlJc w:val="left"/>
      <w:pPr>
        <w:ind w:left="4919" w:hanging="537"/>
      </w:pPr>
      <w:rPr>
        <w:rFonts w:hint="default"/>
      </w:rPr>
    </w:lvl>
    <w:lvl w:ilvl="6" w:tplc="C2D86676">
      <w:numFmt w:val="bullet"/>
      <w:lvlText w:val="•"/>
      <w:lvlJc w:val="left"/>
      <w:pPr>
        <w:ind w:left="5871" w:hanging="537"/>
      </w:pPr>
      <w:rPr>
        <w:rFonts w:hint="default"/>
      </w:rPr>
    </w:lvl>
    <w:lvl w:ilvl="7" w:tplc="2D021DCC">
      <w:numFmt w:val="bullet"/>
      <w:lvlText w:val="•"/>
      <w:lvlJc w:val="left"/>
      <w:pPr>
        <w:ind w:left="6823" w:hanging="537"/>
      </w:pPr>
      <w:rPr>
        <w:rFonts w:hint="default"/>
      </w:rPr>
    </w:lvl>
    <w:lvl w:ilvl="8" w:tplc="6AE2BB16">
      <w:numFmt w:val="bullet"/>
      <w:lvlText w:val="•"/>
      <w:lvlJc w:val="left"/>
      <w:pPr>
        <w:ind w:left="7775" w:hanging="537"/>
      </w:pPr>
      <w:rPr>
        <w:rFonts w:hint="default"/>
      </w:rPr>
    </w:lvl>
  </w:abstractNum>
  <w:abstractNum w:abstractNumId="1" w15:restartNumberingAfterBreak="0">
    <w:nsid w:val="17D90C3B"/>
    <w:multiLevelType w:val="hybridMultilevel"/>
    <w:tmpl w:val="C890B488"/>
    <w:lvl w:ilvl="0" w:tplc="741253C8">
      <w:start w:val="1"/>
      <w:numFmt w:val="lowerLetter"/>
      <w:lvlText w:val="%1)"/>
      <w:lvlJc w:val="left"/>
      <w:pPr>
        <w:ind w:left="160" w:hanging="322"/>
        <w:jc w:val="right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8BAA9754">
      <w:numFmt w:val="bullet"/>
      <w:lvlText w:val="•"/>
      <w:lvlJc w:val="left"/>
      <w:pPr>
        <w:ind w:left="1111" w:hanging="322"/>
      </w:pPr>
      <w:rPr>
        <w:rFonts w:hint="default"/>
      </w:rPr>
    </w:lvl>
    <w:lvl w:ilvl="2" w:tplc="EC46F0B6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1864FB72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F530E5FE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045CB93E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EDE03232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1D6AAD98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2C7AAA34">
      <w:numFmt w:val="bullet"/>
      <w:lvlText w:val="•"/>
      <w:lvlJc w:val="left"/>
      <w:pPr>
        <w:ind w:left="7775" w:hanging="32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52F"/>
    <w:rsid w:val="00160FAC"/>
    <w:rsid w:val="001A1878"/>
    <w:rsid w:val="0026652F"/>
    <w:rsid w:val="003262B5"/>
    <w:rsid w:val="005A18A7"/>
    <w:rsid w:val="006E0448"/>
    <w:rsid w:val="00AA1589"/>
    <w:rsid w:val="00B45781"/>
    <w:rsid w:val="00B949E7"/>
    <w:rsid w:val="00BC634C"/>
    <w:rsid w:val="00C13D34"/>
    <w:rsid w:val="00F464FB"/>
    <w:rsid w:val="00F8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F0F6BF-174B-47BF-B7E7-69AF70E46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6E0448"/>
    <w:pPr>
      <w:widowControl w:val="0"/>
      <w:autoSpaceDE w:val="0"/>
      <w:autoSpaceDN w:val="0"/>
      <w:spacing w:before="1" w:after="0" w:line="240" w:lineRule="auto"/>
      <w:ind w:left="160" w:right="2116"/>
      <w:jc w:val="both"/>
    </w:pPr>
    <w:rPr>
      <w:rFonts w:ascii="Consolas" w:eastAsia="Consolas" w:hAnsi="Consolas" w:cs="Consolas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E0448"/>
    <w:rPr>
      <w:rFonts w:ascii="Consolas" w:eastAsia="Consolas" w:hAnsi="Consolas" w:cs="Consolas"/>
      <w:sz w:val="19"/>
      <w:szCs w:val="19"/>
      <w:lang w:val="en-US"/>
    </w:rPr>
  </w:style>
  <w:style w:type="paragraph" w:styleId="Paragrafoelenco">
    <w:name w:val="List Paragraph"/>
    <w:basedOn w:val="Normale"/>
    <w:uiPriority w:val="1"/>
    <w:qFormat/>
    <w:rsid w:val="006E0448"/>
    <w:pPr>
      <w:widowControl w:val="0"/>
      <w:autoSpaceDE w:val="0"/>
      <w:autoSpaceDN w:val="0"/>
      <w:spacing w:before="1" w:after="0" w:line="240" w:lineRule="auto"/>
      <w:ind w:left="160" w:right="2116" w:firstLine="214"/>
      <w:jc w:val="both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cp:keywords/>
  <dc:description/>
  <cp:lastModifiedBy>Dario</cp:lastModifiedBy>
  <cp:revision>2</cp:revision>
  <dcterms:created xsi:type="dcterms:W3CDTF">2018-10-19T01:04:00Z</dcterms:created>
  <dcterms:modified xsi:type="dcterms:W3CDTF">2018-10-19T01:04:00Z</dcterms:modified>
</cp:coreProperties>
</file>