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85BD5" w14:textId="77777777" w:rsidR="00F01659" w:rsidRDefault="00F01659"/>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4E3BE3E7"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w:t>
      </w:r>
      <w:r w:rsidR="00B527F5" w:rsidRPr="00971CBD">
        <w:rPr>
          <w:rFonts w:ascii="Verdana" w:eastAsia="Cambria" w:hAnsi="Verdana" w:cs="Cambria"/>
          <w:color w:val="000000"/>
          <w:sz w:val="18"/>
          <w:szCs w:val="18"/>
        </w:rPr>
        <w:t>_____________________</w:t>
      </w:r>
      <w:r w:rsidR="0095006C">
        <w:rPr>
          <w:rFonts w:ascii="Verdana" w:eastAsia="Cambria" w:hAnsi="Verdana" w:cs="Cambria"/>
          <w:color w:val="000000"/>
          <w:sz w:val="18"/>
          <w:szCs w:val="18"/>
        </w:rPr>
        <w:t>________________________</w:t>
      </w:r>
      <w:r w:rsidR="00B527F5" w:rsidRPr="00971CBD">
        <w:rPr>
          <w:rFonts w:ascii="Verdana" w:eastAsia="Cambria" w:hAnsi="Verdana" w:cs="Cambria"/>
          <w:color w:val="000000"/>
          <w:sz w:val="18"/>
          <w:szCs w:val="18"/>
        </w:rPr>
        <w:t>_</w:t>
      </w:r>
      <w:r w:rsidR="00CD1CB9">
        <w:rPr>
          <w:rFonts w:ascii="Verdana" w:eastAsia="Cambria" w:hAnsi="Verdana" w:cs="Cambria"/>
          <w:color w:val="000000"/>
          <w:sz w:val="18"/>
          <w:szCs w:val="18"/>
        </w:rPr>
        <w:t>_______</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7C58C8F2"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 xml:space="preserve">in </w:t>
      </w:r>
      <w:r w:rsidR="004D66AD">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sidR="0095006C">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______</w:t>
      </w:r>
    </w:p>
    <w:p w14:paraId="658A19BB" w14:textId="3C0A4580"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sidR="0095006C">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w:t>
      </w:r>
      <w:r w:rsidR="00CD1CB9">
        <w:rPr>
          <w:rFonts w:ascii="Verdana" w:eastAsia="Cambria" w:hAnsi="Verdana" w:cs="Cambria"/>
          <w:color w:val="000000"/>
          <w:sz w:val="18"/>
          <w:szCs w:val="18"/>
        </w:rPr>
        <w:t>______</w:t>
      </w:r>
    </w:p>
    <w:p w14:paraId="7E0A15BD" w14:textId="5666594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sidR="0095006C">
        <w:rPr>
          <w:rFonts w:ascii="Verdana" w:eastAsia="Cambria" w:hAnsi="Verdana" w:cs="Cambria"/>
          <w:color w:val="000000"/>
          <w:sz w:val="18"/>
          <w:szCs w:val="18"/>
        </w:rPr>
        <w:t>_______________</w:t>
      </w:r>
      <w:r w:rsidR="0034523E">
        <w:rPr>
          <w:rFonts w:ascii="Verdana" w:eastAsia="Cambria" w:hAnsi="Verdana" w:cs="Cambria"/>
          <w:color w:val="000000"/>
          <w:sz w:val="18"/>
          <w:szCs w:val="18"/>
        </w:rPr>
        <w:t>___</w:t>
      </w:r>
      <w:r w:rsidR="00CD1CB9">
        <w:rPr>
          <w:rFonts w:ascii="Verdana" w:eastAsia="Cambria" w:hAnsi="Verdana" w:cs="Cambria"/>
          <w:color w:val="000000"/>
          <w:sz w:val="18"/>
          <w:szCs w:val="18"/>
        </w:rPr>
        <w:t>_</w:t>
      </w:r>
      <w:r w:rsidR="0034523E">
        <w:rPr>
          <w:rFonts w:ascii="Verdana" w:eastAsia="Cambria" w:hAnsi="Verdana" w:cs="Cambria"/>
          <w:color w:val="000000"/>
          <w:sz w:val="18"/>
          <w:szCs w:val="18"/>
        </w:rPr>
        <w:t>_</w:t>
      </w:r>
      <w:r w:rsidR="00CD1CB9">
        <w:rPr>
          <w:rFonts w:ascii="Verdana" w:eastAsia="Cambria" w:hAnsi="Verdana" w:cs="Cambria"/>
          <w:color w:val="000000"/>
          <w:sz w:val="18"/>
          <w:szCs w:val="18"/>
        </w:rPr>
        <w:t>______</w:t>
      </w:r>
    </w:p>
    <w:p w14:paraId="63F0E8B2" w14:textId="66EF6BB1"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w:t>
      </w:r>
      <w:r w:rsidR="004D66AD" w:rsidRPr="00971CBD">
        <w:rPr>
          <w:rFonts w:ascii="Verdana" w:eastAsia="Cambria" w:hAnsi="Verdana" w:cs="Cambria"/>
          <w:color w:val="000000"/>
          <w:sz w:val="18"/>
          <w:szCs w:val="18"/>
        </w:rPr>
        <w:t>_ il</w:t>
      </w:r>
      <w:r w:rsidRPr="00971CBD">
        <w:rPr>
          <w:rFonts w:ascii="Verdana" w:eastAsia="Cambria" w:hAnsi="Verdana" w:cs="Cambria"/>
          <w:color w:val="000000"/>
          <w:sz w:val="18"/>
          <w:szCs w:val="18"/>
        </w:rPr>
        <w:t>______________________________</w:t>
      </w:r>
      <w:r w:rsidR="0034523E">
        <w:rPr>
          <w:rFonts w:ascii="Verdana" w:eastAsia="Cambria" w:hAnsi="Verdana" w:cs="Cambria"/>
          <w:color w:val="000000"/>
          <w:sz w:val="18"/>
          <w:szCs w:val="18"/>
        </w:rPr>
        <w:t>______</w:t>
      </w:r>
      <w:r w:rsidR="00CD1CB9">
        <w:rPr>
          <w:rFonts w:ascii="Verdana" w:eastAsia="Cambria" w:hAnsi="Verdana" w:cs="Cambria"/>
          <w:color w:val="000000"/>
          <w:sz w:val="18"/>
          <w:szCs w:val="18"/>
        </w:rPr>
        <w:t>_____</w:t>
      </w:r>
    </w:p>
    <w:p w14:paraId="2C1BEA61" w14:textId="4444FF3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sidR="0095006C">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w:t>
      </w:r>
    </w:p>
    <w:p w14:paraId="45FB4C6D"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01821C2D" w14:textId="026A557A"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4D66AD" w:rsidRPr="00A67889">
        <w:rPr>
          <w:rFonts w:ascii="Verdana" w:eastAsia="Cambria" w:hAnsi="Verdana" w:cs="Cambria"/>
          <w:color w:val="000000"/>
          <w:sz w:val="18"/>
          <w:szCs w:val="18"/>
        </w:rPr>
        <w:t>A</w:t>
      </w:r>
      <w:r w:rsidRPr="00A67889">
        <w:rPr>
          <w:rFonts w:ascii="Verdana" w:eastAsia="Cambria" w:hAnsi="Verdana" w:cs="Cambria"/>
          <w:color w:val="000000"/>
          <w:sz w:val="18"/>
          <w:szCs w:val="18"/>
        </w:rPr>
        <w:t>zienda</w:t>
      </w:r>
      <w:r w:rsidRPr="00971CBD">
        <w:rPr>
          <w:rFonts w:ascii="Verdana" w:eastAsia="Cambria" w:hAnsi="Verdana" w:cs="Cambria"/>
          <w:color w:val="000000"/>
          <w:sz w:val="18"/>
          <w:szCs w:val="18"/>
        </w:rPr>
        <w:t>________________________________</w:t>
      </w:r>
      <w:r w:rsidR="0095006C">
        <w:rPr>
          <w:rFonts w:ascii="Verdana" w:eastAsia="Cambria" w:hAnsi="Verdana" w:cs="Cambria"/>
          <w:color w:val="000000"/>
          <w:sz w:val="18"/>
          <w:szCs w:val="18"/>
        </w:rPr>
        <w:t>_______________________________</w:t>
      </w:r>
      <w:r w:rsidR="00B975BA">
        <w:rPr>
          <w:rFonts w:ascii="Verdana" w:eastAsia="Cambria" w:hAnsi="Verdana" w:cs="Cambria"/>
          <w:color w:val="000000"/>
          <w:sz w:val="18"/>
          <w:szCs w:val="18"/>
        </w:rPr>
        <w:t>____</w:t>
      </w:r>
      <w:r w:rsidR="00CD1CB9">
        <w:rPr>
          <w:rFonts w:ascii="Verdana" w:eastAsia="Cambria" w:hAnsi="Verdana" w:cs="Cambria"/>
          <w:color w:val="000000"/>
          <w:sz w:val="18"/>
          <w:szCs w:val="18"/>
        </w:rPr>
        <w:t>_____</w:t>
      </w:r>
    </w:p>
    <w:p w14:paraId="777F9E6B" w14:textId="445DD9F3"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Pr="00971CBD">
        <w:rPr>
          <w:rFonts w:ascii="Verdana" w:eastAsia="Cambria" w:hAnsi="Verdana" w:cs="Cambria"/>
          <w:color w:val="000000"/>
          <w:sz w:val="18"/>
          <w:szCs w:val="18"/>
        </w:rPr>
        <w:t>______________________</w:t>
      </w:r>
      <w:r w:rsidR="00B975BA">
        <w:rPr>
          <w:rFonts w:ascii="Verdana" w:eastAsia="Cambria" w:hAnsi="Verdana" w:cs="Cambria"/>
          <w:color w:val="000000"/>
          <w:sz w:val="18"/>
          <w:szCs w:val="18"/>
        </w:rPr>
        <w:t>______</w:t>
      </w:r>
      <w:r w:rsidR="00CD1CB9">
        <w:rPr>
          <w:rFonts w:ascii="Verdana" w:eastAsia="Cambria" w:hAnsi="Verdana" w:cs="Cambria"/>
          <w:color w:val="000000"/>
          <w:sz w:val="18"/>
          <w:szCs w:val="18"/>
        </w:rPr>
        <w:t>____</w:t>
      </w:r>
    </w:p>
    <w:p w14:paraId="75ED784A" w14:textId="102D1895"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fiscale/P I.V.A. </w:t>
      </w:r>
      <w:bookmarkStart w:id="2" w:name="bookmark=id.1fob9te" w:colFirst="0" w:colLast="0"/>
      <w:bookmarkEnd w:id="2"/>
      <w:r w:rsidRPr="00971CBD">
        <w:rPr>
          <w:rFonts w:ascii="Verdana" w:eastAsia="Merriweather Sans" w:hAnsi="Verdana" w:cs="Merriweather Sans"/>
          <w:color w:val="000000"/>
          <w:sz w:val="18"/>
          <w:szCs w:val="18"/>
        </w:rPr>
        <w:t> </w:t>
      </w:r>
      <w:r w:rsidR="0095006C">
        <w:rPr>
          <w:rFonts w:ascii="Verdana" w:eastAsia="Merriweather Sans" w:hAnsi="Verdana" w:cs="Merriweather Sans"/>
          <w:color w:val="000000"/>
          <w:sz w:val="18"/>
          <w:szCs w:val="18"/>
        </w:rPr>
        <w:t xml:space="preserve"> </w:t>
      </w:r>
      <w:r w:rsidRPr="00971CBD">
        <w:rPr>
          <w:rFonts w:ascii="Verdana" w:eastAsia="Merriweather Sans" w:hAnsi="Verdana" w:cs="Merriweather Sans"/>
          <w:color w:val="000000"/>
          <w:sz w:val="18"/>
          <w:szCs w:val="18"/>
        </w:rPr>
        <w:t>______</w:t>
      </w:r>
      <w:r w:rsidR="0095006C">
        <w:rPr>
          <w:rFonts w:ascii="Verdana" w:eastAsia="Merriweather Sans" w:hAnsi="Verdana" w:cs="Merriweather Sans"/>
          <w:color w:val="000000"/>
          <w:sz w:val="18"/>
          <w:szCs w:val="18"/>
        </w:rPr>
        <w:t>_________________</w:t>
      </w:r>
      <w:r w:rsidRPr="00971CBD">
        <w:rPr>
          <w:rFonts w:ascii="Verdana" w:eastAsia="Merriweather Sans" w:hAnsi="Verdana" w:cs="Merriweather Sans"/>
          <w:color w:val="000000"/>
          <w:sz w:val="18"/>
          <w:szCs w:val="18"/>
        </w:rPr>
        <w:t>______</w:t>
      </w:r>
      <w:r w:rsidR="00B975BA">
        <w:rPr>
          <w:rFonts w:ascii="Verdana" w:eastAsia="Merriweather Sans" w:hAnsi="Verdana" w:cs="Merriweather Sans"/>
          <w:color w:val="000000"/>
          <w:sz w:val="18"/>
          <w:szCs w:val="18"/>
        </w:rPr>
        <w:t>_______________________________</w:t>
      </w:r>
      <w:r w:rsidR="00CD1CB9">
        <w:rPr>
          <w:rFonts w:ascii="Verdana" w:eastAsia="Merriweather Sans" w:hAnsi="Verdana" w:cs="Merriweather Sans"/>
          <w:color w:val="000000"/>
          <w:sz w:val="18"/>
          <w:szCs w:val="18"/>
        </w:rPr>
        <w:t>____</w:t>
      </w:r>
      <w:r w:rsidR="00B975BA">
        <w:rPr>
          <w:rFonts w:ascii="Verdana" w:eastAsia="Merriweather Sans" w:hAnsi="Verdana" w:cs="Merriweather Sans"/>
          <w:color w:val="000000"/>
          <w:sz w:val="18"/>
          <w:szCs w:val="18"/>
        </w:rPr>
        <w:t>_</w:t>
      </w:r>
    </w:p>
    <w:p w14:paraId="322C9935" w14:textId="5089CD9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rappresentato da </w:t>
      </w:r>
      <w:bookmarkStart w:id="3" w:name="bookmark=id.3znysh7" w:colFirst="0" w:colLast="0"/>
      <w:bookmarkEnd w:id="3"/>
      <w:r w:rsidRPr="00971CBD">
        <w:rPr>
          <w:rFonts w:ascii="Verdana" w:eastAsia="Cambria" w:hAnsi="Verdana" w:cs="Cambria"/>
          <w:color w:val="000000"/>
          <w:sz w:val="18"/>
          <w:szCs w:val="18"/>
        </w:rPr>
        <w:t>_______________</w:t>
      </w:r>
      <w:r w:rsidR="0095006C">
        <w:rPr>
          <w:rFonts w:ascii="Verdana" w:eastAsia="Cambria" w:hAnsi="Verdana" w:cs="Cambria"/>
          <w:color w:val="000000"/>
          <w:sz w:val="18"/>
          <w:szCs w:val="18"/>
        </w:rPr>
        <w:t>___________________</w:t>
      </w:r>
      <w:r w:rsidR="00B975BA">
        <w:rPr>
          <w:rFonts w:ascii="Verdana" w:eastAsia="Cambria" w:hAnsi="Verdana" w:cs="Cambria"/>
          <w:color w:val="000000"/>
          <w:sz w:val="18"/>
          <w:szCs w:val="18"/>
        </w:rPr>
        <w:t>___________________________</w:t>
      </w:r>
      <w:r w:rsidR="00CF4391">
        <w:rPr>
          <w:rFonts w:ascii="Verdana" w:eastAsia="Cambria" w:hAnsi="Verdana" w:cs="Cambria"/>
          <w:color w:val="000000"/>
          <w:sz w:val="18"/>
          <w:szCs w:val="18"/>
        </w:rPr>
        <w:t>___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w:t>
      </w:r>
    </w:p>
    <w:p w14:paraId="73FE5680" w14:textId="7A016B12"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nato a </w:t>
      </w:r>
      <w:bookmarkStart w:id="4" w:name="bookmark=id.2et92p0" w:colFirst="0" w:colLast="0"/>
      <w:bookmarkEnd w:id="4"/>
      <w:r w:rsidRPr="00971CBD">
        <w:rPr>
          <w:rFonts w:ascii="Verdana" w:eastAsia="Cambria" w:hAnsi="Verdana" w:cs="Cambria"/>
          <w:color w:val="000000"/>
          <w:sz w:val="18"/>
          <w:szCs w:val="18"/>
        </w:rPr>
        <w:t xml:space="preserve">___________________________________________il </w:t>
      </w:r>
      <w:bookmarkStart w:id="5" w:name="bookmark=id.tyjcwt" w:colFirst="0" w:colLast="0"/>
      <w:bookmarkEnd w:id="5"/>
      <w:r w:rsidRPr="00971CBD">
        <w:rPr>
          <w:rFonts w:ascii="Verdana" w:eastAsia="Cambria" w:hAnsi="Verdana" w:cs="Cambria"/>
          <w:color w:val="000000"/>
          <w:sz w:val="18"/>
          <w:szCs w:val="18"/>
        </w:rPr>
        <w:t>__________________</w:t>
      </w:r>
      <w:r w:rsidR="0095006C">
        <w:rPr>
          <w:rFonts w:ascii="Verdana" w:eastAsia="Cambria" w:hAnsi="Verdana" w:cs="Cambria"/>
          <w:color w:val="000000"/>
          <w:sz w:val="18"/>
          <w:szCs w:val="18"/>
        </w:rPr>
        <w:t>_____</w:t>
      </w:r>
      <w:r w:rsidRPr="00971CBD">
        <w:rPr>
          <w:rFonts w:ascii="Verdana" w:eastAsia="Cambria" w:hAnsi="Verdana" w:cs="Cambria"/>
          <w:color w:val="000000"/>
          <w:sz w:val="18"/>
          <w:szCs w:val="18"/>
        </w:rPr>
        <w:t>__</w:t>
      </w:r>
      <w:r w:rsidR="00CF4391">
        <w:rPr>
          <w:rFonts w:ascii="Verdana" w:eastAsia="Cambria" w:hAnsi="Verdana" w:cs="Cambria"/>
          <w:color w:val="000000"/>
          <w:sz w:val="18"/>
          <w:szCs w:val="18"/>
        </w:rPr>
        <w:t>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___</w:t>
      </w:r>
    </w:p>
    <w:p w14:paraId="526445E9" w14:textId="77777777" w:rsidR="00CD1CB9" w:rsidRPr="00971CBD" w:rsidRDefault="00CD1CB9" w:rsidP="00CD1CB9">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01DA8940"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w:t>
      </w:r>
      <w:r w:rsidR="00F2787F">
        <w:rPr>
          <w:rFonts w:ascii="Verdana" w:eastAsia="Cambria" w:hAnsi="Verdana" w:cs="Cambria"/>
          <w:color w:val="000000"/>
          <w:sz w:val="18"/>
          <w:szCs w:val="18"/>
        </w:rPr>
        <w:t>L</w:t>
      </w:r>
      <w:r w:rsidRPr="00B527F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 lavoro di cui al </w:t>
      </w:r>
      <w:r w:rsidR="001738D6" w:rsidRPr="00887652">
        <w:rPr>
          <w:rFonts w:ascii="Verdana" w:eastAsia="Cambria" w:hAnsi="Verdana" w:cs="Cambria"/>
          <w:color w:val="000000"/>
          <w:sz w:val="18"/>
          <w:szCs w:val="18"/>
        </w:rPr>
        <w:t>D.lgs.</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15 aprile 2005, n. 77, in “percorsi per le competenze trasversali e per l’orientamento” </w:t>
      </w:r>
      <w:r w:rsidR="004D66AD">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PCTO;</w:t>
      </w:r>
    </w:p>
    <w:p w14:paraId="399ADAFF" w14:textId="326D2F0C"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durante i </w:t>
      </w:r>
      <w:r w:rsidR="001738D6" w:rsidRPr="00887652">
        <w:rPr>
          <w:rFonts w:ascii="Verdana" w:eastAsia="Cambria" w:hAnsi="Verdana" w:cs="Cambria"/>
          <w:color w:val="000000"/>
          <w:sz w:val="18"/>
          <w:szCs w:val="18"/>
        </w:rPr>
        <w:t>PCTO</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lastRenderedPageBreak/>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per le competenze trasversali e per l’orientamento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77777777"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le </w:t>
      </w:r>
      <w:r w:rsidRPr="00971CBD">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971CBD">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4519A32E"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lastRenderedPageBreak/>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971CBD"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rPr>
      </w:pPr>
      <w:r w:rsidRPr="00971CBD">
        <w:rPr>
          <w:rFonts w:ascii="Verdana" w:eastAsia="Cambria" w:hAnsi="Verdana" w:cs="Cambria"/>
          <w:color w:val="000000"/>
          <w:sz w:val="18"/>
          <w:szCs w:val="18"/>
        </w:rPr>
        <w:lastRenderedPageBreak/>
        <w:t>presso idonea compagnia assicurativa per la responsabilità civile verso terzi</w:t>
      </w:r>
      <w:r w:rsidRPr="00971CBD">
        <w:rPr>
          <w:rStyle w:val="Rimandonotaapidipagina"/>
          <w:rFonts w:ascii="Verdana" w:eastAsia="Cambria" w:hAnsi="Verdana" w:cs="Cambria"/>
          <w:color w:val="000000"/>
          <w:sz w:val="18"/>
          <w:szCs w:val="18"/>
        </w:rPr>
        <w:footnoteReference w:id="1"/>
      </w:r>
      <w:r w:rsidRPr="00971CBD">
        <w:rPr>
          <w:rFonts w:ascii="Verdana" w:eastAsia="Cambria" w:hAnsi="Verdana" w:cs="Cambria"/>
          <w:color w:val="000000"/>
          <w:sz w:val="18"/>
          <w:szCs w:val="18"/>
        </w:rPr>
        <w:t xml:space="preserve"> </w:t>
      </w: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77777777"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030C3483" w:rsidR="00B527F5" w:rsidRPr="00971CBD" w:rsidRDefault="00B527F5" w:rsidP="003C1170">
      <w:pPr>
        <w:pStyle w:val="Testonotaapidipagina"/>
        <w:numPr>
          <w:ilvl w:val="0"/>
          <w:numId w:val="21"/>
        </w:numPr>
        <w:spacing w:after="200"/>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w:t>
      </w:r>
      <w:r w:rsidRPr="00971CBD">
        <w:rPr>
          <w:rFonts w:ascii="Verdana" w:hAnsi="Verdana" w:cs="Arial"/>
          <w:color w:val="000000"/>
          <w:sz w:val="18"/>
          <w:szCs w:val="18"/>
          <w:lang w:val="it-IT"/>
        </w:rPr>
        <w:lastRenderedPageBreak/>
        <w:t>conversione). Se il soggetto ospitante non è obbligato dalla normativa nazionale a redigere un DVR deve in ogni caso compilare un documento sostitutivo che contenga le informazioni richieste dall’art. 784 quater della legge 145/2018 come modificato dal L. 85</w:t>
      </w:r>
      <w:r w:rsidRPr="00F35A8F">
        <w:rPr>
          <w:rFonts w:ascii="Verdana" w:hAnsi="Verdana" w:cs="Arial"/>
          <w:color w:val="000000"/>
          <w:sz w:val="18"/>
          <w:szCs w:val="18"/>
          <w:lang w:val="it-IT"/>
        </w:rPr>
        <w:t>/</w:t>
      </w:r>
      <w:r w:rsidR="00F06831" w:rsidRPr="00F35A8F">
        <w:rPr>
          <w:rFonts w:ascii="Verdana" w:hAnsi="Verdana" w:cs="Arial"/>
          <w:color w:val="000000"/>
          <w:sz w:val="18"/>
          <w:szCs w:val="18"/>
          <w:lang w:val="it-IT"/>
        </w:rPr>
        <w:t>2023,</w:t>
      </w:r>
      <w:r w:rsidR="00F06831">
        <w:rPr>
          <w:rFonts w:ascii="Verdana" w:hAnsi="Verdana" w:cs="Arial"/>
          <w:color w:val="000000"/>
          <w:sz w:val="18"/>
          <w:szCs w:val="18"/>
          <w:lang w:val="it-IT"/>
        </w:rPr>
        <w:t xml:space="preserve"> </w:t>
      </w:r>
      <w:r w:rsidR="00F06831" w:rsidRPr="00971CBD">
        <w:rPr>
          <w:rFonts w:ascii="Verdana" w:hAnsi="Verdana" w:cs="Arial"/>
          <w:color w:val="000000"/>
          <w:sz w:val="18"/>
          <w:szCs w:val="18"/>
          <w:lang w:val="it-IT"/>
        </w:rPr>
        <w:t>da</w:t>
      </w:r>
      <w:r w:rsidRPr="00971CBD">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77777777"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validità________________</w:t>
      </w:r>
      <w:r w:rsidRPr="00971CBD">
        <w:rPr>
          <w:rStyle w:val="Rimandonotaapidipagina"/>
          <w:rFonts w:ascii="Verdana" w:eastAsia="Cambria" w:hAnsi="Verdana" w:cs="Cambria"/>
          <w:color w:val="000000"/>
          <w:sz w:val="18"/>
          <w:szCs w:val="18"/>
        </w:rPr>
        <w:footnoteReference w:id="3"/>
      </w:r>
      <w:r w:rsidRPr="00971CBD">
        <w:rPr>
          <w:rFonts w:ascii="Verdana" w:eastAsia="Cambria" w:hAnsi="Verdana" w:cs="Cambria"/>
          <w:color w:val="000000"/>
          <w:sz w:val="18"/>
          <w:szCs w:val="18"/>
        </w:rPr>
        <w:t xml:space="preserve"> dalla data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6" w:name="bookmark=id.3dy6vkm" w:colFirst="0" w:colLast="0"/>
      <w:bookmarkEnd w:id="6"/>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shd w:val="clear" w:color="auto" w:fill="auto"/>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52D31AA3"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07B1CC3D"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A240C4">
        <w:tc>
          <w:tcPr>
            <w:tcW w:w="1634" w:type="dxa"/>
            <w:shd w:val="clear" w:color="auto" w:fill="auto"/>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tcPr>
          <w:p w14:paraId="013FD0A7" w14:textId="33DA12E0"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7" w:name="bookmark=id.1t3h5sf" w:colFirst="0" w:colLast="0"/>
            <w:bookmarkEnd w:id="7"/>
            <w:r w:rsidRPr="00851F9E">
              <w:rPr>
                <w:i/>
                <w:iCs/>
              </w:rPr>
              <w:t>[inserire denominazione]</w:t>
            </w:r>
          </w:p>
        </w:tc>
        <w:tc>
          <w:tcPr>
            <w:tcW w:w="5158" w:type="dxa"/>
            <w:shd w:val="clear" w:color="auto" w:fill="auto"/>
          </w:tcPr>
          <w:p w14:paraId="7DB67C51" w14:textId="5012FCC8"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E697E" w14:textId="77777777" w:rsidR="009A4F4E" w:rsidRDefault="009A4F4E" w:rsidP="00B527F5">
      <w:pPr>
        <w:spacing w:after="0" w:line="240" w:lineRule="auto"/>
      </w:pPr>
      <w:r>
        <w:separator/>
      </w:r>
    </w:p>
  </w:endnote>
  <w:endnote w:type="continuationSeparator" w:id="0">
    <w:p w14:paraId="3CFEBF1F" w14:textId="77777777" w:rsidR="009A4F4E" w:rsidRDefault="009A4F4E"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D8C0" w14:textId="77777777" w:rsidR="009A4F4E" w:rsidRDefault="009A4F4E" w:rsidP="00B527F5">
      <w:pPr>
        <w:spacing w:after="0" w:line="240" w:lineRule="auto"/>
      </w:pPr>
      <w:r>
        <w:separator/>
      </w:r>
    </w:p>
  </w:footnote>
  <w:footnote w:type="continuationSeparator" w:id="0">
    <w:p w14:paraId="11F08C2E" w14:textId="77777777" w:rsidR="009A4F4E" w:rsidRDefault="009A4F4E"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sz w:val="16"/>
          <w:szCs w:val="16"/>
          <w:lang w:val="it-IT"/>
        </w:rPr>
        <w:t>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cs="Arial"/>
          <w:iCs/>
          <w:color w:val="000000"/>
          <w:sz w:val="16"/>
          <w:szCs w:val="16"/>
          <w:lang w:val="it-IT"/>
        </w:rPr>
        <w:t>Indicare chi, tra soggetto promotore e soggetto ospitante, se ne fa carico</w:t>
      </w:r>
    </w:p>
  </w:footnote>
  <w:footnote w:id="3">
    <w:p w14:paraId="618282F9" w14:textId="77777777" w:rsidR="00B527F5" w:rsidRPr="003C1170" w:rsidRDefault="00B527F5" w:rsidP="00B527F5">
      <w:pPr>
        <w:pStyle w:val="Testonotaapidipagina"/>
        <w:rPr>
          <w:rFonts w:ascii="Verdana" w:hAnsi="Verdana" w:cs="Arial"/>
          <w:iCs/>
          <w:color w:val="000000"/>
          <w:sz w:val="16"/>
          <w:szCs w:val="16"/>
        </w:rPr>
      </w:pPr>
      <w:r w:rsidRPr="003C1170">
        <w:rPr>
          <w:rStyle w:val="Rimandonotaapidipagina"/>
          <w:rFonts w:ascii="Verdana" w:hAnsi="Verdana"/>
          <w:iCs/>
          <w:sz w:val="16"/>
          <w:szCs w:val="16"/>
        </w:rPr>
        <w:footnoteRef/>
      </w:r>
      <w:r w:rsidRPr="003C1170">
        <w:rPr>
          <w:rFonts w:ascii="Verdana" w:hAnsi="Verdana"/>
          <w:iCs/>
          <w:sz w:val="16"/>
          <w:szCs w:val="16"/>
        </w:rPr>
        <w:t xml:space="preserve"> </w:t>
      </w:r>
      <w:r w:rsidRPr="003C1170">
        <w:rPr>
          <w:rFonts w:ascii="Verdana" w:hAnsi="Verdana" w:cs="Arial"/>
          <w:iCs/>
          <w:color w:val="000000"/>
          <w:sz w:val="16"/>
          <w:szCs w:val="16"/>
        </w:rPr>
        <w:t>Annuale, biennale, triennale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2970758">
    <w:abstractNumId w:val="17"/>
  </w:num>
  <w:num w:numId="2" w16cid:durableId="1302538940">
    <w:abstractNumId w:val="10"/>
  </w:num>
  <w:num w:numId="3" w16cid:durableId="1575820653">
    <w:abstractNumId w:val="6"/>
  </w:num>
  <w:num w:numId="4" w16cid:durableId="875040181">
    <w:abstractNumId w:val="13"/>
  </w:num>
  <w:num w:numId="5" w16cid:durableId="1113671490">
    <w:abstractNumId w:val="21"/>
  </w:num>
  <w:num w:numId="6" w16cid:durableId="543759962">
    <w:abstractNumId w:val="8"/>
  </w:num>
  <w:num w:numId="7" w16cid:durableId="75593144">
    <w:abstractNumId w:val="18"/>
  </w:num>
  <w:num w:numId="8" w16cid:durableId="1689943504">
    <w:abstractNumId w:val="7"/>
  </w:num>
  <w:num w:numId="9" w16cid:durableId="705986160">
    <w:abstractNumId w:val="12"/>
  </w:num>
  <w:num w:numId="10" w16cid:durableId="1409229122">
    <w:abstractNumId w:val="11"/>
  </w:num>
  <w:num w:numId="11" w16cid:durableId="104279725">
    <w:abstractNumId w:val="19"/>
  </w:num>
  <w:num w:numId="12" w16cid:durableId="111827117">
    <w:abstractNumId w:val="9"/>
  </w:num>
  <w:num w:numId="13" w16cid:durableId="1804686980">
    <w:abstractNumId w:val="15"/>
  </w:num>
  <w:num w:numId="14" w16cid:durableId="167134110">
    <w:abstractNumId w:val="4"/>
  </w:num>
  <w:num w:numId="15" w16cid:durableId="329794960">
    <w:abstractNumId w:val="14"/>
  </w:num>
  <w:num w:numId="16" w16cid:durableId="534467104">
    <w:abstractNumId w:val="1"/>
  </w:num>
  <w:num w:numId="17" w16cid:durableId="2048408162">
    <w:abstractNumId w:val="20"/>
  </w:num>
  <w:num w:numId="18" w16cid:durableId="607978493">
    <w:abstractNumId w:val="0"/>
  </w:num>
  <w:num w:numId="19" w16cid:durableId="1884438499">
    <w:abstractNumId w:val="3"/>
  </w:num>
  <w:num w:numId="20" w16cid:durableId="1543714537">
    <w:abstractNumId w:val="2"/>
  </w:num>
  <w:num w:numId="21" w16cid:durableId="1621109954">
    <w:abstractNumId w:val="16"/>
  </w:num>
  <w:num w:numId="22" w16cid:durableId="1620259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93E0E"/>
    <w:rsid w:val="000C184C"/>
    <w:rsid w:val="001738D6"/>
    <w:rsid w:val="00201ACF"/>
    <w:rsid w:val="00296E44"/>
    <w:rsid w:val="002D1324"/>
    <w:rsid w:val="002D44DC"/>
    <w:rsid w:val="0030610B"/>
    <w:rsid w:val="0034523E"/>
    <w:rsid w:val="00347FCC"/>
    <w:rsid w:val="003A24A1"/>
    <w:rsid w:val="003C1170"/>
    <w:rsid w:val="003F1436"/>
    <w:rsid w:val="003F65D4"/>
    <w:rsid w:val="004B3F28"/>
    <w:rsid w:val="004D66AD"/>
    <w:rsid w:val="00560C56"/>
    <w:rsid w:val="00574632"/>
    <w:rsid w:val="005F5205"/>
    <w:rsid w:val="00637AD4"/>
    <w:rsid w:val="006B7226"/>
    <w:rsid w:val="006C0A6C"/>
    <w:rsid w:val="0071608D"/>
    <w:rsid w:val="0072184E"/>
    <w:rsid w:val="00740797"/>
    <w:rsid w:val="007554BF"/>
    <w:rsid w:val="00851F9E"/>
    <w:rsid w:val="0087601E"/>
    <w:rsid w:val="00887652"/>
    <w:rsid w:val="0095006C"/>
    <w:rsid w:val="009A1B60"/>
    <w:rsid w:val="009A4F4E"/>
    <w:rsid w:val="00A67889"/>
    <w:rsid w:val="00AB6833"/>
    <w:rsid w:val="00AD1602"/>
    <w:rsid w:val="00B527F5"/>
    <w:rsid w:val="00B63AE4"/>
    <w:rsid w:val="00B975BA"/>
    <w:rsid w:val="00CA5ABF"/>
    <w:rsid w:val="00CD1CB9"/>
    <w:rsid w:val="00CF4391"/>
    <w:rsid w:val="00CF4443"/>
    <w:rsid w:val="00D67A5B"/>
    <w:rsid w:val="00E35BD7"/>
    <w:rsid w:val="00E60CA4"/>
    <w:rsid w:val="00E9062E"/>
    <w:rsid w:val="00F01659"/>
    <w:rsid w:val="00F06831"/>
    <w:rsid w:val="00F2787F"/>
    <w:rsid w:val="00F35A8F"/>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DE LORENZO GIANFRANCO</cp:lastModifiedBy>
  <cp:revision>2</cp:revision>
  <dcterms:created xsi:type="dcterms:W3CDTF">2024-10-02T12:55:00Z</dcterms:created>
  <dcterms:modified xsi:type="dcterms:W3CDTF">2024-10-02T12:55:00Z</dcterms:modified>
</cp:coreProperties>
</file>