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28"/>
          <w:szCs w:val="28"/>
        </w:rPr>
        <w:t xml:space="preserve">C.S. 2021-2022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Finale Provinciale Tennis del </w:t>
      </w:r>
      <w:r w:rsidR="00CE26DC">
        <w:rPr>
          <w:rFonts w:ascii="Arial Narrow" w:eastAsia="Arial Narrow" w:hAnsi="Arial Narrow" w:cs="Arial Narrow"/>
          <w:b/>
          <w:sz w:val="28"/>
          <w:szCs w:val="28"/>
        </w:rPr>
        <w:t>20</w:t>
      </w:r>
      <w:r>
        <w:rPr>
          <w:rFonts w:ascii="Arial Narrow" w:eastAsia="Arial Narrow" w:hAnsi="Arial Narrow" w:cs="Arial Narrow"/>
          <w:b/>
          <w:sz w:val="28"/>
          <w:szCs w:val="28"/>
        </w:rPr>
        <w:t>.05.2022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>
        <w:rPr>
          <w:rFonts w:ascii="Arial Narrow" w:eastAsia="Arial Narrow" w:hAnsi="Arial Narrow" w:cs="Arial Narrow"/>
          <w:b/>
          <w:sz w:val="28"/>
          <w:szCs w:val="28"/>
        </w:rPr>
        <w:t>Bicocca Stadium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, </w:t>
      </w:r>
      <w:r w:rsidRPr="00152972">
        <w:rPr>
          <w:rFonts w:ascii="Arial Narrow" w:eastAsia="Tahoma" w:hAnsi="Arial Narrow" w:cs="Tahoma"/>
          <w:b/>
          <w:bCs/>
          <w:color w:val="000000"/>
          <w:spacing w:val="-1"/>
          <w:sz w:val="28"/>
          <w:szCs w:val="28"/>
          <w:lang w:eastAsia="ar-SA"/>
        </w:rPr>
        <w:t>v</w:t>
      </w:r>
      <w:r w:rsidRPr="00152972">
        <w:rPr>
          <w:rFonts w:ascii="Arial Narrow" w:hAnsi="Arial Narrow" w:cs="Arial"/>
          <w:b/>
          <w:color w:val="202124"/>
          <w:sz w:val="28"/>
          <w:szCs w:val="28"/>
          <w:shd w:val="clear" w:color="auto" w:fill="FFFFFF"/>
        </w:rPr>
        <w:t>iale Sarca, 205 - 20126 Milano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2D3713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2D3713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D3713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>
        <w:r>
          <w:rPr>
            <w:rFonts w:ascii="Arial Narrow" w:eastAsia="Arial Narrow" w:hAnsi="Arial Narrow" w:cs="Arial Narrow"/>
            <w:b/>
            <w:color w:val="0000FF"/>
            <w:sz w:val="28"/>
            <w:szCs w:val="28"/>
            <w:u w:val="single"/>
          </w:rPr>
          <w:t>ed.fisica.mi@istruzione.it</w:t>
        </w:r>
      </w:hyperlink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2D3713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152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D3713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13" w:rsidRDefault="002D3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713" w:rsidRDefault="00152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Arial" w:eastAsia="Arial" w:hAnsi="Arial" w:cs="Arial"/>
          <w:color w:val="202124"/>
          <w:sz w:val="12"/>
          <w:szCs w:val="12"/>
        </w:rPr>
        <w:t>C21 e DIR: disabilità intellettivo relazionale - HFD: disabilità fisica ma deambulanti (amputati, emiparesi, ecc.) - HFC: disabilità fisica in carrozzina - NU: non udenti - NV: non vedenti</w:t>
      </w:r>
    </w:p>
    <w:p w:rsidR="002D3713" w:rsidRDefault="002D3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D3713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21" w:rsidRDefault="00152972">
      <w:pPr>
        <w:spacing w:line="240" w:lineRule="auto"/>
        <w:ind w:left="0" w:hanging="2"/>
      </w:pPr>
      <w:r>
        <w:separator/>
      </w:r>
    </w:p>
  </w:endnote>
  <w:endnote w:type="continuationSeparator" w:id="0">
    <w:p w:rsidR="00D94021" w:rsidRDefault="001529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13" w:rsidRDefault="00152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:rsidR="002D3713" w:rsidRDefault="0015297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21" w:rsidRDefault="00152972">
      <w:pPr>
        <w:spacing w:line="240" w:lineRule="auto"/>
        <w:ind w:left="0" w:hanging="2"/>
      </w:pPr>
      <w:r>
        <w:separator/>
      </w:r>
    </w:p>
  </w:footnote>
  <w:footnote w:type="continuationSeparator" w:id="0">
    <w:p w:rsidR="00D94021" w:rsidRDefault="0015297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04D8"/>
    <w:multiLevelType w:val="multilevel"/>
    <w:tmpl w:val="F2F42ACA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13"/>
    <w:rsid w:val="00034129"/>
    <w:rsid w:val="00152972"/>
    <w:rsid w:val="002D3713"/>
    <w:rsid w:val="00CE26DC"/>
    <w:rsid w:val="00D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085F9-FC02-459A-9B8C-25B9D310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AMUW2mXr+Ts/GSHUe1+DozdsD0x465RMEjIS9Nhdfj9n3NFMJ2NXqzEp5f9eu5e0SzSBbmeLamqui9q5hF2hPMZxDyWZWnE4RSUrJwp+zSFJ4Qnw2jZR4Cc=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4</cp:revision>
  <dcterms:created xsi:type="dcterms:W3CDTF">2018-12-05T09:47:00Z</dcterms:created>
  <dcterms:modified xsi:type="dcterms:W3CDTF">2022-04-26T23:15:00Z</dcterms:modified>
</cp:coreProperties>
</file>