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0A0" w:firstRow="1" w:lastRow="0" w:firstColumn="1" w:lastColumn="0" w:noHBand="0" w:noVBand="0"/>
      </w:tblPr>
      <w:tblGrid>
        <w:gridCol w:w="2114"/>
        <w:gridCol w:w="5266"/>
        <w:gridCol w:w="1086"/>
        <w:gridCol w:w="1162"/>
      </w:tblGrid>
      <w:tr w:rsidR="0020455C">
        <w:tc>
          <w:tcPr>
            <w:tcW w:w="2114" w:type="dxa"/>
            <w:shd w:val="clear" w:color="auto" w:fill="auto"/>
            <w:vAlign w:val="center"/>
          </w:tcPr>
          <w:p w:rsidR="0020455C" w:rsidRDefault="0020455C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bookmarkStart w:id="0" w:name="_GoBack"/>
            <w:bookmarkEnd w:id="0"/>
          </w:p>
          <w:p w:rsidR="0020455C" w:rsidRDefault="00F1398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53160" cy="629285"/>
                  <wp:effectExtent l="0" t="0" r="0" b="0"/>
                  <wp:docPr id="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55C" w:rsidRDefault="0020455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0455C" w:rsidRDefault="00F1398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Campionati Studenteschi 2018/2019</w:t>
            </w:r>
          </w:p>
          <w:p w:rsidR="0020455C" w:rsidRDefault="00F139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Scuola Secondaria di Secondo Grado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0455C" w:rsidRDefault="00F1398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34035" cy="486410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0455C" w:rsidRDefault="00F1398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00710" cy="457835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55C" w:rsidRDefault="0020455C">
      <w:pPr>
        <w:spacing w:after="0"/>
        <w:rPr>
          <w:sz w:val="8"/>
          <w:szCs w:val="8"/>
        </w:rPr>
      </w:pPr>
    </w:p>
    <w:tbl>
      <w:tblPr>
        <w:tblW w:w="9628" w:type="dxa"/>
        <w:tblLook w:val="00A0" w:firstRow="1" w:lastRow="0" w:firstColumn="1" w:lastColumn="0" w:noHBand="0" w:noVBand="0"/>
      </w:tblPr>
      <w:tblGrid>
        <w:gridCol w:w="2122"/>
        <w:gridCol w:w="5244"/>
        <w:gridCol w:w="2262"/>
      </w:tblGrid>
      <w:tr w:rsidR="0020455C">
        <w:tc>
          <w:tcPr>
            <w:tcW w:w="2122" w:type="dxa"/>
            <w:shd w:val="clear" w:color="auto" w:fill="auto"/>
            <w:vAlign w:val="center"/>
          </w:tcPr>
          <w:p w:rsidR="0020455C" w:rsidRDefault="0020455C">
            <w:pPr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</w:p>
          <w:p w:rsidR="0020455C" w:rsidRDefault="00F1398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91235" cy="59118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55C" w:rsidRDefault="0020455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0455C" w:rsidRDefault="00F1398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RUGBY (SEVEN)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0455C" w:rsidRDefault="0020455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38785" cy="495935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55C" w:rsidRDefault="0020455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</w:tbl>
    <w:p w:rsidR="0020455C" w:rsidRDefault="0020455C">
      <w:pPr>
        <w:spacing w:after="0"/>
        <w:rPr>
          <w:sz w:val="8"/>
          <w:szCs w:val="8"/>
        </w:rPr>
      </w:pPr>
    </w:p>
    <w:p w:rsidR="0020455C" w:rsidRDefault="0020455C">
      <w:pPr>
        <w:spacing w:after="0"/>
        <w:rPr>
          <w:sz w:val="8"/>
          <w:szCs w:val="8"/>
        </w:rPr>
      </w:pPr>
    </w:p>
    <w:tbl>
      <w:tblPr>
        <w:tblW w:w="9628" w:type="dxa"/>
        <w:tblLook w:val="00A0" w:firstRow="1" w:lastRow="0" w:firstColumn="1" w:lastColumn="0" w:noHBand="0" w:noVBand="0"/>
      </w:tblPr>
      <w:tblGrid>
        <w:gridCol w:w="2263"/>
        <w:gridCol w:w="7365"/>
      </w:tblGrid>
      <w:tr w:rsidR="0020455C">
        <w:tc>
          <w:tcPr>
            <w:tcW w:w="2263" w:type="dxa"/>
            <w:shd w:val="clear" w:color="auto" w:fill="auto"/>
          </w:tcPr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Categorie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Composizione squadre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 di gioco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e attrezzature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Abbigliamento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Regole di base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 di classifica</w:t>
            </w: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20455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0455C" w:rsidRDefault="00F13984">
            <w:pPr>
              <w:spacing w:after="0" w:line="240" w:lineRule="auto"/>
              <w:jc w:val="right"/>
            </w:pPr>
            <w:r>
              <w:rPr>
                <w:b/>
                <w:sz w:val="20"/>
                <w:szCs w:val="20"/>
              </w:rPr>
              <w:t>Norme generali</w:t>
            </w:r>
          </w:p>
        </w:tc>
        <w:tc>
          <w:tcPr>
            <w:tcW w:w="7364" w:type="dxa"/>
            <w:shd w:val="clear" w:color="auto" w:fill="auto"/>
          </w:tcPr>
          <w:p w:rsidR="0020455C" w:rsidRDefault="00F13984">
            <w:pPr>
              <w:spacing w:after="0" w:line="240" w:lineRule="auto"/>
              <w:ind w:right="-1384"/>
              <w:jc w:val="both"/>
            </w:pPr>
            <w:r>
              <w:rPr>
                <w:sz w:val="20"/>
                <w:szCs w:val="20"/>
              </w:rPr>
              <w:t>Allieve – Allievi  ( nati/e anni 2003-2004)  Campionati Studenteschi</w:t>
            </w:r>
          </w:p>
          <w:p w:rsidR="0020455C" w:rsidRDefault="00F13984">
            <w:pPr>
              <w:spacing w:after="0" w:line="240" w:lineRule="auto"/>
              <w:ind w:right="-13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Juniores femminile – Juniores maschile classi terze quarte quinte- attività promozionale 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Ciascuna squadra è composta da 10 giocatrici/tori; di queste/i 7 scendono in campo.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20455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Gli incontri si disputano in 2 tempi di 20’ ciascuno con intervallo di 5’.</w:t>
            </w:r>
          </w:p>
          <w:p w:rsidR="0020455C" w:rsidRDefault="00F13984">
            <w:pPr>
              <w:spacing w:after="0" w:line="240" w:lineRule="auto"/>
              <w:ind w:left="7" w:right="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Nei tornei a concentramento o con più squadre il tempo di gioco di ogni squadra, nella giornata, non deve superare i 60 minuti.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campo misura di norma mt 40/45 di larghezza e mt 55/70 di lunghezza (comprese le aree di meta della larghezza di 5 mt).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fondo deve essere possibilmente erboso e comunque non duro, quindi pericoloso.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Sono ammessi campi di dimensioni inferiori.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utilizza la palla ovale n° 5.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 da ginnastica o scarpe da gioco munite di tacchetti di gomma o plastica senza anima metallica.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F13984">
            <w:pPr>
              <w:spacing w:after="0" w:line="240" w:lineRule="auto"/>
              <w:ind w:left="7" w:right="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Ogni meta vale 5 punti. Alla fine dell’incontro verranno realizzati, mediante calcio di rimbalzo (</w:t>
            </w:r>
            <w:proofErr w:type="spellStart"/>
            <w:r>
              <w:rPr>
                <w:rFonts w:cs="Calibri"/>
                <w:sz w:val="20"/>
                <w:szCs w:val="20"/>
              </w:rPr>
              <w:t>drop</w:t>
            </w:r>
            <w:proofErr w:type="spellEnd"/>
            <w:r>
              <w:rPr>
                <w:rFonts w:cs="Calibri"/>
                <w:sz w:val="20"/>
                <w:szCs w:val="20"/>
              </w:rPr>
              <w:t>), tanti tentativi di porta quante sono le mete realizzate da ciascuna squadra. Per ogni tiro trasformato 2 punti.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pallone può essere giocato con i piedi solamente dentro i “22”, segnati a m.10 circa dalla linea di meta.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 conquista del pallone può avvenire solo attraverso il tallonaggio. E’ vietata la spinta.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Alla rimessa laterale nell’allineamento partecipano 2 giocatori per squadra e non si può alzare il saltatore.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Sono previste tutte le riprese del gioco e le sostituzioni “volanti”.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 mischia è composta da 3 giocatori.</w:t>
            </w:r>
          </w:p>
          <w:p w:rsidR="0020455C" w:rsidRDefault="00F13984">
            <w:pPr>
              <w:spacing w:after="0" w:line="240" w:lineRule="auto"/>
              <w:ind w:left="7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Modifica al regolamento: dopo la segnatura di una meta il calcio di rinvio viene effettuato dalla squadra che l’ha realizzata.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F13984">
            <w:pPr>
              <w:jc w:val="both"/>
            </w:pPr>
            <w:r>
              <w:rPr>
                <w:sz w:val="20"/>
                <w:szCs w:val="20"/>
              </w:rPr>
              <w:t xml:space="preserve">Nei tornei con formula di girone all’italiana, </w:t>
            </w:r>
            <w:r>
              <w:rPr>
                <w:b/>
                <w:bCs/>
                <w:sz w:val="20"/>
                <w:szCs w:val="20"/>
              </w:rPr>
              <w:t>in caso di parità di punti</w:t>
            </w:r>
            <w:r>
              <w:rPr>
                <w:sz w:val="20"/>
                <w:szCs w:val="20"/>
              </w:rPr>
              <w:t>, la squadra    che passa al turno successivo è determinata  dai seguenti criteri:</w:t>
            </w:r>
          </w:p>
          <w:p w:rsidR="0020455C" w:rsidRDefault="00F13984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324" w:hanging="32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risultati conseguiti negli incontri diretti;</w:t>
            </w:r>
          </w:p>
          <w:p w:rsidR="0020455C" w:rsidRDefault="00F13984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324" w:hanging="32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differenza punti realizzati e punti subiti;</w:t>
            </w:r>
          </w:p>
          <w:p w:rsidR="0020455C" w:rsidRDefault="00F13984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324" w:hanging="32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differenza mete;</w:t>
            </w:r>
          </w:p>
          <w:p w:rsidR="0020455C" w:rsidRDefault="00F13984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324" w:hanging="32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media dell’età dei componenti la squadra, passa quella più giovane;</w:t>
            </w:r>
          </w:p>
          <w:p w:rsidR="0020455C" w:rsidRDefault="00F13984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324" w:hanging="32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sorteggio.</w:t>
            </w:r>
          </w:p>
          <w:p w:rsidR="0020455C" w:rsidRDefault="002045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20455C" w:rsidRDefault="002045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55C" w:rsidRDefault="00F139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quanto non espressamente indicato, si fa riferimento al Progetto tecnico dei Campionati Studenteschi e al regolamento tecnico della F.I.R.</w:t>
            </w:r>
          </w:p>
        </w:tc>
      </w:tr>
    </w:tbl>
    <w:p w:rsidR="0020455C" w:rsidRDefault="0020455C">
      <w:pPr>
        <w:spacing w:after="0"/>
      </w:pPr>
    </w:p>
    <w:sectPr w:rsidR="0020455C">
      <w:pgSz w:w="11906" w:h="16838"/>
      <w:pgMar w:top="567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FCC"/>
    <w:multiLevelType w:val="multilevel"/>
    <w:tmpl w:val="08109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3B5707"/>
    <w:multiLevelType w:val="multilevel"/>
    <w:tmpl w:val="FB14CA36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5C"/>
    <w:rsid w:val="0020455C"/>
    <w:rsid w:val="00542712"/>
    <w:rsid w:val="00F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3D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cs="Times New Roman"/>
      <w:sz w:val="2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291391"/>
    <w:pPr>
      <w:ind w:left="720"/>
      <w:contextualSpacing/>
    </w:pPr>
  </w:style>
  <w:style w:type="table" w:styleId="Grigliatabella">
    <w:name w:val="Table Grid"/>
    <w:basedOn w:val="Tabellanormale"/>
    <w:uiPriority w:val="9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7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3D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2"/>
      <w:position w:val="0"/>
      <w:sz w:val="20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cs="Times New Roman"/>
      <w:sz w:val="2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291391"/>
    <w:pPr>
      <w:ind w:left="720"/>
      <w:contextualSpacing/>
    </w:pPr>
  </w:style>
  <w:style w:type="table" w:styleId="Grigliatabella">
    <w:name w:val="Table Grid"/>
    <w:basedOn w:val="Tabellanormale"/>
    <w:uiPriority w:val="9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7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2</cp:revision>
  <dcterms:created xsi:type="dcterms:W3CDTF">2019-04-01T08:57:00Z</dcterms:created>
  <dcterms:modified xsi:type="dcterms:W3CDTF">2019-04-01T08:57:00Z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