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E6" w:rsidRDefault="00BA14D7" w:rsidP="00B749E6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t>Campionati Studenteschi 2018/2019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B8CCE9" wp14:editId="5F99DF6F">
            <wp:simplePos x="0" y="0"/>
            <wp:positionH relativeFrom="column">
              <wp:posOffset>2051685</wp:posOffset>
            </wp:positionH>
            <wp:positionV relativeFrom="paragraph">
              <wp:posOffset>324485</wp:posOffset>
            </wp:positionV>
            <wp:extent cx="579600" cy="579600"/>
            <wp:effectExtent l="0" t="0" r="0" b="0"/>
            <wp:wrapNone/>
            <wp:docPr id="1" name="Immagine 1" descr="fondo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pallav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3728" r="81265" b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28"/>
        </w:rPr>
        <w:t xml:space="preserve">Istituzioni scolastiche secondarie di II grado 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</w:p>
    <w:p w:rsidR="00B749E6" w:rsidRPr="00B749E6" w:rsidRDefault="00B749E6" w:rsidP="00B7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49E6">
        <w:rPr>
          <w:rFonts w:ascii="Times New Roman" w:hAnsi="Times New Roman" w:cs="Times New Roman"/>
          <w:b/>
          <w:sz w:val="28"/>
          <w:szCs w:val="28"/>
        </w:rPr>
        <w:t>BEACH VOLLEY</w:t>
      </w:r>
    </w:p>
    <w:p w:rsidR="00B749E6" w:rsidRDefault="00B749E6" w:rsidP="00D841A4">
      <w:pPr>
        <w:jc w:val="both"/>
        <w:rPr>
          <w:rFonts w:ascii="Garamond" w:hAnsi="Garamond"/>
          <w:b/>
          <w:sz w:val="28"/>
        </w:rPr>
      </w:pP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Composizione delle squadre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è composta da 2 giocatori in campo.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previsto l</w:t>
      </w:r>
      <w:r w:rsidRPr="00B749E6">
        <w:rPr>
          <w:rFonts w:ascii="Times New Roman" w:hAnsi="Times New Roman" w:cs="Times New Roman"/>
          <w:sz w:val="20"/>
          <w:szCs w:val="20"/>
        </w:rPr>
        <w:t>'uso di un'eventuale riserva che potrà sostituire il giocatore titolare solo ad inizio dell'incontro oppure, nel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caso sostituisca un giocatore infortunato, in qualsiasi momento ed una sola volta.</w:t>
      </w:r>
    </w:p>
    <w:p w:rsidR="00B749E6" w:rsidRPr="00B749E6" w:rsidRDefault="004569D1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Impianti e attrezza</w:t>
      </w:r>
      <w:r w:rsidR="00B749E6"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Il terreno di gioco è un rettangolo di m 16 x 8, circondato da una zona libera larga almeno 3 metri in ogni parte.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Lo spazio di gioco libero, che è quello al di sopra della superficie di gioco, deve essere libero da ogni ostacolo con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un'altezza di almeno 7 metri.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rete deve essere posta alle seguenti altezze:</w:t>
      </w:r>
    </w:p>
    <w:p w:rsidR="00B749E6" w:rsidRPr="00B749E6" w:rsidRDefault="00BE7488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Maschi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>Femmine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Allievi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2,24</w:t>
      </w:r>
      <w:r w:rsidR="00BE7488">
        <w:rPr>
          <w:rFonts w:ascii="Times New Roman" w:hAnsi="Times New Roman" w:cs="Times New Roman"/>
          <w:sz w:val="20"/>
          <w:szCs w:val="20"/>
        </w:rPr>
        <w:t xml:space="preserve">   </w:t>
      </w:r>
      <w:r w:rsidRPr="00B749E6">
        <w:rPr>
          <w:rFonts w:ascii="Times New Roman" w:hAnsi="Times New Roman" w:cs="Times New Roman"/>
          <w:sz w:val="20"/>
          <w:szCs w:val="20"/>
        </w:rPr>
        <w:t xml:space="preserve">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Juniores mt. 2,43 </w:t>
      </w:r>
      <w:r w:rsidR="00BE7488">
        <w:rPr>
          <w:rFonts w:ascii="Times New Roman" w:hAnsi="Times New Roman" w:cs="Times New Roman"/>
          <w:sz w:val="20"/>
          <w:szCs w:val="20"/>
        </w:rPr>
        <w:t xml:space="preserve">     </w:t>
      </w:r>
      <w:r w:rsidRPr="00B749E6">
        <w:rPr>
          <w:rFonts w:ascii="Times New Roman" w:hAnsi="Times New Roman" w:cs="Times New Roman"/>
          <w:sz w:val="20"/>
          <w:szCs w:val="20"/>
        </w:rPr>
        <w:t>mt. 2,24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Palloni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E' consentito l</w:t>
      </w:r>
      <w:r w:rsidRPr="00B749E6">
        <w:rPr>
          <w:rFonts w:ascii="Times New Roman" w:hAnsi="Times New Roman" w:cs="Times New Roman"/>
          <w:sz w:val="20"/>
          <w:szCs w:val="20"/>
        </w:rPr>
        <w:t>'uso di vari tipi di pallone da beach volley, di cuoio soffice o sintetico che non assorba umidità e che sia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utilizzabile anche sotto la pioggia, purché vengano rispettate le seguenti dimensioni: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circonferenza da cm 66 a cm 68, peso da gr. 260 a gr. 280.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9E7">
        <w:rPr>
          <w:rFonts w:ascii="Times New Roman" w:hAnsi="Times New Roman" w:cs="Times New Roman"/>
          <w:b/>
          <w:bCs/>
          <w:iCs/>
          <w:sz w:val="24"/>
          <w:szCs w:val="24"/>
        </w:rPr>
        <w:t>Regolamento: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Valgono le regole della Pallavolo, con le sole eccezioni: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eseguire il pallonetto con le dita della mano aperta (regola BV)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inviare la palla in p</w:t>
      </w:r>
      <w:r>
        <w:rPr>
          <w:rFonts w:ascii="Times New Roman" w:hAnsi="Times New Roman" w:cs="Times New Roman"/>
          <w:sz w:val="20"/>
          <w:szCs w:val="20"/>
        </w:rPr>
        <w:t>alleggio nel campo avversario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primo</w:t>
      </w:r>
      <w:r>
        <w:rPr>
          <w:rFonts w:ascii="Times New Roman" w:hAnsi="Times New Roman" w:cs="Times New Roman"/>
          <w:sz w:val="20"/>
          <w:szCs w:val="20"/>
        </w:rPr>
        <w:t xml:space="preserve"> tocco; </w:t>
      </w:r>
      <w:r w:rsidRPr="00AF29E7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l secondo e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terzo tocco</w:t>
      </w:r>
      <w:r>
        <w:rPr>
          <w:rFonts w:ascii="Times New Roman" w:hAnsi="Times New Roman" w:cs="Times New Roman"/>
          <w:sz w:val="20"/>
          <w:szCs w:val="20"/>
        </w:rPr>
        <w:t xml:space="preserve"> è consentito solo se la palla viaggia perpendicolarmente alla linea delle spalle (sia nel palleggio avanti che in quello rovesciato)</w:t>
      </w:r>
      <w:r w:rsidRPr="00AF29E7">
        <w:rPr>
          <w:rFonts w:ascii="Times New Roman" w:hAnsi="Times New Roman" w:cs="Times New Roman"/>
          <w:sz w:val="20"/>
          <w:szCs w:val="20"/>
        </w:rPr>
        <w:t>.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E’consentita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presenza dell’allenatore in panchina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Cs/>
          <w:sz w:val="24"/>
          <w:szCs w:val="24"/>
        </w:rPr>
        <w:t>Sistema di punteggio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gara è vinta dalla squadra che si aggiudica due set. Un set (eccetto il 3° decisivo set) è vinto dalla squadra che per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prima consegue 21 punti con uno scarto di almeno due punti. In caso di 20 punti pari, il gioco continua fino 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conseguire lo scarto di due punti (22-20, 23-21 etc.). Nel caso di punteggio 1-1 pari, il set decisivo (3°) è giocato a 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punti con uno scarto di almeno due punti: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esigenze organizzative può essere adottato un sistema di punteggio di 1 seta 21, con le modalità di cui sopra.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qualvolta una squadra sbaglia un servizio, o sbaglia nel colpire la palla o commette qualsiasi altro tipo di fallo, la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squadra avversaria conquista un punto con una delle seguenti conseguenze: se la squadra avversaria era al servizio,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conquista un punto e continua a servire, se la squadra avversaria era a ricevere, guadagna il diritto a servire e conquista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anche un punto.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Tempi di riposo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ha diritto di richiedere 1 tempo di riposo per ciascun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Cambi di campo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Le squadre cambiano campo dopo ogni 7 punti giocati nel 1° e 2° set ed ogni 5 punti nel 3°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Intervalli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L'intervallo tra un set e l'altro ha la durata di 1 minuto. Durante l'intervallo, prima del set decisivo effettua un nuovo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sorteggio.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Formula di svolgimento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Commissione organizzatrice adotterà le formule di gioco che riterrà più idonee in relazione a condizioni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ambientali e numero di partecipanti, conformandosi, quando possibile, a quelle proposte dalla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Riferimento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quanto non previsto nel presente Regolamento, vige il regolamento tecnico della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I tornei di Beach Volley denominati </w:t>
      </w:r>
      <w:r w:rsidRPr="00B749E6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spellStart"/>
      <w:r w:rsidRPr="00B749E6">
        <w:rPr>
          <w:rFonts w:ascii="Times New Roman" w:hAnsi="Times New Roman" w:cs="Times New Roman"/>
          <w:b/>
          <w:bCs/>
          <w:sz w:val="20"/>
          <w:szCs w:val="20"/>
        </w:rPr>
        <w:t>Beach’nd</w:t>
      </w:r>
      <w:proofErr w:type="spellEnd"/>
      <w:r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 School” </w:t>
      </w:r>
      <w:r w:rsidRPr="00B749E6">
        <w:rPr>
          <w:rFonts w:ascii="Times New Roman" w:hAnsi="Times New Roman" w:cs="Times New Roman"/>
          <w:sz w:val="20"/>
          <w:szCs w:val="20"/>
        </w:rPr>
        <w:t>organizzati dalla FIPAV, qualora le modalità di svolgimento</w:t>
      </w:r>
    </w:p>
    <w:p w:rsidR="0086158D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49E6">
        <w:rPr>
          <w:rFonts w:ascii="Times New Roman" w:hAnsi="Times New Roman" w:cs="Times New Roman"/>
          <w:sz w:val="20"/>
          <w:szCs w:val="20"/>
        </w:rPr>
        <w:lastRenderedPageBreak/>
        <w:t xml:space="preserve">siano conformi alla presente scheda tecnica, possono costituire la fase Provinciale del torneo Beach Volley dei </w:t>
      </w:r>
      <w:r>
        <w:rPr>
          <w:rFonts w:ascii="Times New Roman" w:hAnsi="Times New Roman" w:cs="Times New Roman"/>
          <w:sz w:val="20"/>
          <w:szCs w:val="20"/>
        </w:rPr>
        <w:t>Campionati Studenteschi</w:t>
      </w:r>
      <w:r w:rsidR="005B5CDC">
        <w:rPr>
          <w:rFonts w:ascii="Times New Roman" w:hAnsi="Times New Roman" w:cs="Times New Roman"/>
          <w:sz w:val="20"/>
          <w:szCs w:val="20"/>
        </w:rPr>
        <w:t>.</w:t>
      </w:r>
    </w:p>
    <w:sectPr w:rsidR="0086158D" w:rsidRPr="00B7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6"/>
    <w:rsid w:val="00065ECA"/>
    <w:rsid w:val="00285130"/>
    <w:rsid w:val="003B014E"/>
    <w:rsid w:val="004569D1"/>
    <w:rsid w:val="005B5CDC"/>
    <w:rsid w:val="005C7A66"/>
    <w:rsid w:val="0086158D"/>
    <w:rsid w:val="008E7B40"/>
    <w:rsid w:val="008F13CA"/>
    <w:rsid w:val="00A31F70"/>
    <w:rsid w:val="00B749E6"/>
    <w:rsid w:val="00BA14D7"/>
    <w:rsid w:val="00BE7488"/>
    <w:rsid w:val="00C52196"/>
    <w:rsid w:val="00D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Rossi</dc:creator>
  <cp:lastModifiedBy>Administrator</cp:lastModifiedBy>
  <cp:revision>2</cp:revision>
  <cp:lastPrinted>2017-10-12T09:12:00Z</cp:lastPrinted>
  <dcterms:created xsi:type="dcterms:W3CDTF">2019-04-01T09:12:00Z</dcterms:created>
  <dcterms:modified xsi:type="dcterms:W3CDTF">2019-04-01T09:12:00Z</dcterms:modified>
</cp:coreProperties>
</file>