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08235" w14:textId="417C5A7C" w:rsidR="003601A4" w:rsidRDefault="76FCF0E4">
      <w:r>
        <w:t>Istruzioni per la compilazione delle proposte progettuali e per la scheda budget</w:t>
      </w:r>
      <w:r w:rsidR="2B9BCCFA">
        <w:t>. Ogni file dovrà essere scaricato dalla cartella e successivamente compilato</w:t>
      </w:r>
      <w:r>
        <w:t>:</w:t>
      </w:r>
    </w:p>
    <w:p w14:paraId="6754003C" w14:textId="31AAC114" w:rsidR="340E28DC" w:rsidRDefault="340E28DC" w:rsidP="6C939F4B">
      <w:r>
        <w:t xml:space="preserve">La scheda progettuale deve essere compilata da ogni singola istituzione scolastica </w:t>
      </w:r>
      <w:r w:rsidR="672FABD8">
        <w:t>che intende partecipare al progetto e realizzare azioni.</w:t>
      </w:r>
    </w:p>
    <w:p w14:paraId="513E0FD6" w14:textId="07EF325A" w:rsidR="76FCF0E4" w:rsidRDefault="76FCF0E4" w:rsidP="6C939F4B">
      <w:pPr>
        <w:pStyle w:val="Paragrafoelenco"/>
        <w:numPr>
          <w:ilvl w:val="0"/>
          <w:numId w:val="3"/>
        </w:numPr>
      </w:pPr>
      <w:r>
        <w:t xml:space="preserve">Inserire i dati generali del progetto </w:t>
      </w:r>
      <w:r w:rsidR="56B92705">
        <w:t>indicando obiettivi generali e specifici</w:t>
      </w:r>
    </w:p>
    <w:p w14:paraId="024EB302" w14:textId="1BA933B3" w:rsidR="56B92705" w:rsidRDefault="56B92705" w:rsidP="6C939F4B">
      <w:pPr>
        <w:pStyle w:val="Paragrafoelenco"/>
        <w:numPr>
          <w:ilvl w:val="0"/>
          <w:numId w:val="3"/>
        </w:numPr>
      </w:pPr>
      <w:r>
        <w:t xml:space="preserve">Indicare le diverse azioni/attività </w:t>
      </w:r>
      <w:r w:rsidR="345697E7">
        <w:t xml:space="preserve">che compongono la progettualità </w:t>
      </w:r>
    </w:p>
    <w:p w14:paraId="100C1898" w14:textId="424DCB48" w:rsidR="56B92705" w:rsidRDefault="56B92705" w:rsidP="6C939F4B">
      <w:pPr>
        <w:pStyle w:val="Paragrafoelenco"/>
        <w:numPr>
          <w:ilvl w:val="0"/>
          <w:numId w:val="3"/>
        </w:numPr>
      </w:pPr>
      <w:r>
        <w:t>Se si prevede la collaborazione con un ente terzo indicarlo nell’apposita sezione, specificandone la natura (ente pubblico/pr</w:t>
      </w:r>
      <w:r w:rsidR="06DBDDB8">
        <w:t>ivato)</w:t>
      </w:r>
    </w:p>
    <w:p w14:paraId="231EFD3E" w14:textId="658783A4" w:rsidR="632BFC8A" w:rsidRDefault="632BFC8A" w:rsidP="6C939F4B">
      <w:pPr>
        <w:pStyle w:val="Paragrafoelenco"/>
        <w:numPr>
          <w:ilvl w:val="0"/>
          <w:numId w:val="3"/>
        </w:numPr>
      </w:pPr>
      <w:r>
        <w:t xml:space="preserve">Compilare la scheda budget per ogni singola attività: </w:t>
      </w:r>
      <w:r w:rsidR="169B0334">
        <w:t>inserire l’importo totale nell’apposita riga</w:t>
      </w:r>
      <w:r w:rsidR="6550BAE2">
        <w:t xml:space="preserve">. Nel calcolo, indicativo e previsionale, è possibile inserire un numero di ore più che congruo rispetto alle necessità. </w:t>
      </w:r>
    </w:p>
    <w:p w14:paraId="4D7DA021" w14:textId="1B5CC6F0" w:rsidR="169B0334" w:rsidRDefault="169B0334" w:rsidP="6C939F4B">
      <w:pPr>
        <w:pStyle w:val="Paragrafoelenco"/>
        <w:numPr>
          <w:ilvl w:val="0"/>
          <w:numId w:val="3"/>
        </w:numPr>
      </w:pPr>
      <w:r>
        <w:t xml:space="preserve">Sommare gli importi di ogni singola azione e inserire l’importo totale nella presentazione generale del progetto </w:t>
      </w:r>
    </w:p>
    <w:p w14:paraId="20BE75B9" w14:textId="4904F2FA" w:rsidR="169B0334" w:rsidRDefault="169B0334" w:rsidP="6C939F4B">
      <w:pPr>
        <w:pStyle w:val="Paragrafoelenco"/>
        <w:numPr>
          <w:ilvl w:val="0"/>
          <w:numId w:val="3"/>
        </w:numPr>
      </w:pPr>
      <w:r>
        <w:t xml:space="preserve">Le azioni possono riferirsi ai seguenti </w:t>
      </w:r>
      <w:r w:rsidR="4372C43A">
        <w:t>ambiti di intervento, ma ulteriori progettualità creative ed innovative sono</w:t>
      </w:r>
      <w:r w:rsidR="297DC173">
        <w:t xml:space="preserve"> ammesse:</w:t>
      </w:r>
    </w:p>
    <w:p w14:paraId="1FAC3247" w14:textId="72EF488A" w:rsidR="297DC173" w:rsidRDefault="297DC173" w:rsidP="6C939F4B">
      <w:pPr>
        <w:pStyle w:val="Paragrafoelenco"/>
        <w:numPr>
          <w:ilvl w:val="1"/>
          <w:numId w:val="3"/>
        </w:numPr>
      </w:pPr>
      <w:r>
        <w:t>Alfabetizzazione</w:t>
      </w:r>
    </w:p>
    <w:p w14:paraId="66AA0113" w14:textId="5DFC61A8" w:rsidR="297DC173" w:rsidRDefault="297DC173" w:rsidP="6C939F4B">
      <w:pPr>
        <w:pStyle w:val="Paragrafoelenco"/>
        <w:numPr>
          <w:ilvl w:val="1"/>
          <w:numId w:val="3"/>
        </w:numPr>
      </w:pPr>
      <w:r>
        <w:t>Mediatori linguistici e culturali</w:t>
      </w:r>
      <w:r w:rsidR="63C1EB28">
        <w:t>, anche in sinergia con servizio sanitario ed enti locali</w:t>
      </w:r>
    </w:p>
    <w:p w14:paraId="6DC74006" w14:textId="2184C9A9" w:rsidR="297DC173" w:rsidRDefault="297DC173" w:rsidP="6C939F4B">
      <w:pPr>
        <w:pStyle w:val="Paragrafoelenco"/>
        <w:numPr>
          <w:ilvl w:val="1"/>
          <w:numId w:val="3"/>
        </w:numPr>
      </w:pPr>
      <w:r>
        <w:t xml:space="preserve">Formazione Docenti e Personale scolastico </w:t>
      </w:r>
    </w:p>
    <w:p w14:paraId="0F7024E9" w14:textId="7CBCEA7A" w:rsidR="297DC173" w:rsidRDefault="297DC173" w:rsidP="6C939F4B">
      <w:pPr>
        <w:pStyle w:val="Paragrafoelenco"/>
        <w:numPr>
          <w:ilvl w:val="1"/>
          <w:numId w:val="3"/>
        </w:numPr>
      </w:pPr>
      <w:r>
        <w:t>Coinvolgimento delle famiglie e delle comunità</w:t>
      </w:r>
    </w:p>
    <w:p w14:paraId="0C2DC4F6" w14:textId="47385EA2" w:rsidR="297DC173" w:rsidRDefault="297DC173" w:rsidP="6C939F4B">
      <w:pPr>
        <w:pStyle w:val="Paragrafoelenco"/>
        <w:numPr>
          <w:ilvl w:val="1"/>
          <w:numId w:val="3"/>
        </w:numPr>
      </w:pPr>
      <w:r>
        <w:t>Promozione dell’inserimento nella scuola dell’infanzia</w:t>
      </w:r>
    </w:p>
    <w:p w14:paraId="65E58EFA" w14:textId="29C6E955" w:rsidR="297DC173" w:rsidRDefault="297DC173" w:rsidP="6C939F4B">
      <w:pPr>
        <w:pStyle w:val="Paragrafoelenco"/>
        <w:numPr>
          <w:ilvl w:val="1"/>
          <w:numId w:val="3"/>
        </w:numPr>
      </w:pPr>
      <w:r>
        <w:t>Successo formativo</w:t>
      </w:r>
      <w:r w:rsidR="1F3AA1B5">
        <w:t>, orientamento</w:t>
      </w:r>
      <w:r>
        <w:t xml:space="preserve"> e prevenzione dell’abbandono scolastico</w:t>
      </w:r>
    </w:p>
    <w:p w14:paraId="6496DC3A" w14:textId="739D6B20" w:rsidR="2220AE9E" w:rsidRDefault="2220AE9E" w:rsidP="0F319FEB">
      <w:pPr>
        <w:pStyle w:val="Paragrafoelenco"/>
        <w:numPr>
          <w:ilvl w:val="1"/>
          <w:numId w:val="3"/>
        </w:numPr>
      </w:pPr>
      <w:r>
        <w:t>Valorizzazione delle eccellenze e delle attitudini individuali</w:t>
      </w:r>
    </w:p>
    <w:p w14:paraId="2F301BED" w14:textId="383E76E6" w:rsidR="2E9E3BFD" w:rsidRDefault="2E9E3BFD" w:rsidP="0F319FEB">
      <w:pPr>
        <w:pStyle w:val="Paragrafoelenco"/>
        <w:numPr>
          <w:ilvl w:val="1"/>
          <w:numId w:val="3"/>
        </w:numPr>
      </w:pPr>
      <w:r>
        <w:t>Attività pomeridiane a carattere espressivo, motorio/sportivo, musicale</w:t>
      </w:r>
    </w:p>
    <w:p w14:paraId="22208664" w14:textId="1574167F" w:rsidR="1A39A93C" w:rsidRDefault="1A39A93C" w:rsidP="0F319FEB">
      <w:pPr>
        <w:pStyle w:val="Paragrafoelenco"/>
        <w:numPr>
          <w:ilvl w:val="1"/>
          <w:numId w:val="3"/>
        </w:numPr>
      </w:pPr>
      <w:r>
        <w:t>Attività di Service Learning e PCTO</w:t>
      </w:r>
    </w:p>
    <w:p w14:paraId="25048F65" w14:textId="0FAC2869" w:rsidR="1A39A93C" w:rsidRDefault="1A39A93C" w:rsidP="0F319FEB">
      <w:pPr>
        <w:pStyle w:val="Paragrafoelenco"/>
        <w:numPr>
          <w:ilvl w:val="1"/>
          <w:numId w:val="3"/>
        </w:numPr>
      </w:pPr>
      <w:r>
        <w:t>Attività di disseminazione e diffusione sul territorio (convegni, seminari...)</w:t>
      </w:r>
    </w:p>
    <w:p w14:paraId="3737B5BC" w14:textId="4B048129" w:rsidR="1A39A93C" w:rsidRDefault="1A39A93C" w:rsidP="0F319FEB">
      <w:pPr>
        <w:pStyle w:val="Paragrafoelenco"/>
        <w:numPr>
          <w:ilvl w:val="1"/>
          <w:numId w:val="3"/>
        </w:numPr>
      </w:pPr>
      <w:r>
        <w:t>Attività di ricerca sul territorio</w:t>
      </w:r>
    </w:p>
    <w:p w14:paraId="09BC6509" w14:textId="639A8A50" w:rsidR="1A39A93C" w:rsidRDefault="1A39A93C" w:rsidP="0F319FEB">
      <w:pPr>
        <w:pStyle w:val="Paragrafoelenco"/>
        <w:numPr>
          <w:ilvl w:val="1"/>
          <w:numId w:val="3"/>
        </w:numPr>
      </w:pPr>
      <w:r>
        <w:t xml:space="preserve">Implementazione di forme di comunicazione alternative </w:t>
      </w:r>
    </w:p>
    <w:p w14:paraId="41617D55" w14:textId="6D560830" w:rsidR="297DC173" w:rsidRDefault="297DC173" w:rsidP="6C939F4B">
      <w:r>
        <w:t>Successivamente:</w:t>
      </w:r>
    </w:p>
    <w:p w14:paraId="197F7DE6" w14:textId="6CA9325D" w:rsidR="297DC173" w:rsidRDefault="297DC173" w:rsidP="6C939F4B">
      <w:pPr>
        <w:pStyle w:val="Paragrafoelenco"/>
        <w:numPr>
          <w:ilvl w:val="0"/>
          <w:numId w:val="2"/>
        </w:numPr>
      </w:pPr>
      <w:r>
        <w:t>Ogni referente territoriale, insieme alla scuola capofila provinciale</w:t>
      </w:r>
      <w:r w:rsidR="33B3DDC5">
        <w:t xml:space="preserve"> (individuate dal referente FAMI territoriale)</w:t>
      </w:r>
      <w:r>
        <w:t xml:space="preserve">, riceve e organizza le proposte progettuali in un unico file </w:t>
      </w:r>
    </w:p>
    <w:p w14:paraId="4938983F" w14:textId="45CDC8B1" w:rsidR="297DC173" w:rsidRDefault="297DC173" w:rsidP="6C939F4B">
      <w:pPr>
        <w:pStyle w:val="Paragrafoelenco"/>
        <w:numPr>
          <w:ilvl w:val="0"/>
          <w:numId w:val="2"/>
        </w:numPr>
      </w:pPr>
      <w:r>
        <w:t>Il file va inviato all’USR per la Lombardia che costruirà l’intera proposta progettuale regionale</w:t>
      </w:r>
      <w:r w:rsidR="7D2CAF88">
        <w:t xml:space="preserve"> entro e non oltre il </w:t>
      </w:r>
      <w:r w:rsidR="00F4074B">
        <w:t>20</w:t>
      </w:r>
      <w:r w:rsidR="7D2CAF88">
        <w:t xml:space="preserve"> ottobre 2023</w:t>
      </w:r>
    </w:p>
    <w:p w14:paraId="74248CBB" w14:textId="623B199D" w:rsidR="297DC173" w:rsidRDefault="297DC173" w:rsidP="6C939F4B">
      <w:pPr>
        <w:pStyle w:val="Paragrafoelenco"/>
        <w:numPr>
          <w:ilvl w:val="0"/>
          <w:numId w:val="2"/>
        </w:numPr>
      </w:pPr>
      <w:r>
        <w:t>La scuola capofila</w:t>
      </w:r>
      <w:r w:rsidR="1640B81D">
        <w:t>/cassiera</w:t>
      </w:r>
      <w:r>
        <w:t xml:space="preserve"> regionale inserirà il progetto sulla piattaforma ministeriale</w:t>
      </w:r>
    </w:p>
    <w:p w14:paraId="73912070" w14:textId="77D9B778" w:rsidR="6C939F4B" w:rsidRDefault="6C939F4B" w:rsidP="6C939F4B"/>
    <w:p w14:paraId="41F8B2EE" w14:textId="70CA55CF" w:rsidR="297DC173" w:rsidRDefault="297DC173" w:rsidP="6C939F4B">
      <w:r>
        <w:t xml:space="preserve">Per qualsiasi informazione </w:t>
      </w:r>
      <w:r w:rsidR="3EC0C939">
        <w:t>il referente di ambito</w:t>
      </w:r>
      <w:r>
        <w:t xml:space="preserve"> rimane a completa disposizione </w:t>
      </w:r>
    </w:p>
    <w:p w14:paraId="0F521BDD" w14:textId="4E8E33D3" w:rsidR="0F319FEB" w:rsidRDefault="0F319FEB" w:rsidP="0F319FEB"/>
    <w:p w14:paraId="6799004B" w14:textId="7B83F5E4" w:rsidR="0F319FEB" w:rsidRDefault="0F319FEB" w:rsidP="0F319FEB"/>
    <w:p w14:paraId="1E38CC78" w14:textId="06145B46" w:rsidR="0F319FEB" w:rsidRDefault="0F319FEB" w:rsidP="0F319FEB"/>
    <w:p w14:paraId="02A7C7CF" w14:textId="57012113" w:rsidR="0F319FEB" w:rsidRDefault="0F319FEB" w:rsidP="0F319FEB"/>
    <w:p w14:paraId="2623173A" w14:textId="1D9FA36F" w:rsidR="0F319FEB" w:rsidRDefault="0F319FEB" w:rsidP="0F319FEB"/>
    <w:p w14:paraId="05394445" w14:textId="54DCF83D" w:rsidR="0F319FEB" w:rsidRDefault="0F319FEB" w:rsidP="0F319FEB"/>
    <w:p w14:paraId="6A877B7C" w14:textId="32F82333" w:rsidR="0F319FEB" w:rsidRDefault="0F319FEB" w:rsidP="0F319FEB"/>
    <w:p w14:paraId="76A62868" w14:textId="2A353C99" w:rsidR="79FFCB38" w:rsidRDefault="79FFCB38" w:rsidP="0F319FEB">
      <w:r>
        <w:t xml:space="preserve">GLOSSARIO: </w:t>
      </w:r>
    </w:p>
    <w:p w14:paraId="72A1EA18" w14:textId="520BA56E" w:rsidR="79FFCB38" w:rsidRDefault="79FFCB38" w:rsidP="0F319FEB">
      <w:pPr>
        <w:pStyle w:val="Paragrafoelenco"/>
        <w:numPr>
          <w:ilvl w:val="0"/>
          <w:numId w:val="1"/>
        </w:numPr>
      </w:pPr>
      <w:r>
        <w:t>Scuola capofila regionale/cassiera: è l’ente beneficiario del finanziamento, unico interlocutore con il Ministero dell’Interno e con l’Autorità di Gestione</w:t>
      </w:r>
    </w:p>
    <w:p w14:paraId="273738E7" w14:textId="7D8BD451" w:rsidR="79FFCB38" w:rsidRDefault="79FFCB38" w:rsidP="0F319FEB">
      <w:pPr>
        <w:pStyle w:val="Paragrafoelenco"/>
        <w:numPr>
          <w:ilvl w:val="0"/>
          <w:numId w:val="1"/>
        </w:numPr>
      </w:pPr>
      <w:r>
        <w:t>USR Lombardia: partner obbligatorio che con atto formale delega alla gestione finanziaria la scuola cassiera</w:t>
      </w:r>
    </w:p>
    <w:p w14:paraId="5A981FF7" w14:textId="23DE4E1D" w:rsidR="79FFCB38" w:rsidRDefault="79FFCB38" w:rsidP="0F319FEB">
      <w:pPr>
        <w:pStyle w:val="Paragrafoelenco"/>
        <w:numPr>
          <w:ilvl w:val="0"/>
          <w:numId w:val="1"/>
        </w:numPr>
      </w:pPr>
      <w:r>
        <w:t>Scuola capofila provinciale: viene individuata dal referente FAMI di ciascuno dei 12 ambiti e risulta partner di progetto; ad essa confluiscono tutti i progetti definiti dal territorio di competenza e esegue un primo filtro sulla rendicontazio</w:t>
      </w:r>
      <w:r w:rsidR="693BF6F5">
        <w:t>ne territoriale. Compila il modulo A1 bis che viene inviato alla scuola capofila regionale. Al ricevimento di tutti i progetti proposti dalle istituzioni scolastiche del territorio, li r</w:t>
      </w:r>
      <w:r w:rsidR="173430A2">
        <w:t xml:space="preserve">accoglie </w:t>
      </w:r>
      <w:r w:rsidR="693BF6F5">
        <w:t>e invia a USR Lombardia</w:t>
      </w:r>
      <w:r w:rsidR="54357D8B">
        <w:t xml:space="preserve"> (</w:t>
      </w:r>
      <w:hyperlink r:id="rId5">
        <w:r w:rsidR="54357D8B" w:rsidRPr="0F319FEB">
          <w:rPr>
            <w:rStyle w:val="Collegamentoipertestuale"/>
          </w:rPr>
          <w:t>drlo.ufficio5@istruzione.it</w:t>
        </w:r>
      </w:hyperlink>
      <w:r w:rsidR="54357D8B">
        <w:t xml:space="preserve"> e per conoscenza a </w:t>
      </w:r>
      <w:hyperlink r:id="rId6">
        <w:r w:rsidR="54357D8B" w:rsidRPr="0F319FEB">
          <w:rPr>
            <w:rStyle w:val="Collegamentoipertestuale"/>
          </w:rPr>
          <w:t>amerigoluigi.sfirro@istruzione.it</w:t>
        </w:r>
      </w:hyperlink>
      <w:r w:rsidR="54357D8B">
        <w:t>)</w:t>
      </w:r>
      <w:r w:rsidR="693BF6F5">
        <w:t xml:space="preserve">. </w:t>
      </w:r>
    </w:p>
    <w:p w14:paraId="74615ECB" w14:textId="3EABCF11" w:rsidR="693BF6F5" w:rsidRDefault="693BF6F5" w:rsidP="0F319FEB">
      <w:pPr>
        <w:pStyle w:val="Paragrafoelenco"/>
        <w:numPr>
          <w:ilvl w:val="0"/>
          <w:numId w:val="1"/>
        </w:numPr>
      </w:pPr>
      <w:r>
        <w:t>Scheda di progetto: modulo da compilare a cura di ogni singola istituzione scolastica che desidera proporre attività e azioni nell’ambito dell’avviso FAMI. Il modulo va inviato alla scuola capofila provinciale e al referente FAMI territoriale</w:t>
      </w:r>
      <w:r w:rsidR="55D915D3">
        <w:t>.</w:t>
      </w:r>
    </w:p>
    <w:p w14:paraId="46E59586" w14:textId="78F71F16" w:rsidR="693BF6F5" w:rsidRDefault="693BF6F5" w:rsidP="0F319FEB">
      <w:pPr>
        <w:pStyle w:val="Paragrafoelenco"/>
        <w:numPr>
          <w:ilvl w:val="0"/>
          <w:numId w:val="1"/>
        </w:numPr>
        <w:rPr>
          <w:rFonts w:ascii="Calibri" w:eastAsia="Calibri" w:hAnsi="Calibri" w:cs="Calibri"/>
        </w:rPr>
      </w:pPr>
      <w:r>
        <w:t xml:space="preserve">Scheda di budget: </w:t>
      </w:r>
      <w:r w:rsidR="593B3F7A" w:rsidRPr="0F319FEB">
        <w:rPr>
          <w:rFonts w:ascii="Calibri" w:eastAsia="Calibri" w:hAnsi="Calibri" w:cs="Calibri"/>
        </w:rPr>
        <w:t>da compilare a cura di ogni singola istituzione scolastica che desidera proporre attività e azioni nell’ambito dell’avviso FAMI. Va predisposta per ogni singola azione e il totale degli importi per ogni singola attività va inserito nella sezione “costo totale del progetto”.</w:t>
      </w:r>
    </w:p>
    <w:sectPr w:rsidR="693BF6F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884DF"/>
    <w:multiLevelType w:val="hybridMultilevel"/>
    <w:tmpl w:val="199CF072"/>
    <w:lvl w:ilvl="0" w:tplc="0BE6EF16">
      <w:start w:val="1"/>
      <w:numFmt w:val="decimal"/>
      <w:lvlText w:val="%1."/>
      <w:lvlJc w:val="left"/>
      <w:pPr>
        <w:ind w:left="720" w:hanging="360"/>
      </w:pPr>
    </w:lvl>
    <w:lvl w:ilvl="1" w:tplc="D1B80FCA">
      <w:start w:val="1"/>
      <w:numFmt w:val="lowerLetter"/>
      <w:lvlText w:val="%2."/>
      <w:lvlJc w:val="left"/>
      <w:pPr>
        <w:ind w:left="1440" w:hanging="360"/>
      </w:pPr>
    </w:lvl>
    <w:lvl w:ilvl="2" w:tplc="1F961EB8">
      <w:start w:val="1"/>
      <w:numFmt w:val="lowerRoman"/>
      <w:lvlText w:val="%3."/>
      <w:lvlJc w:val="right"/>
      <w:pPr>
        <w:ind w:left="2160" w:hanging="180"/>
      </w:pPr>
    </w:lvl>
    <w:lvl w:ilvl="3" w:tplc="CCA441CA">
      <w:start w:val="1"/>
      <w:numFmt w:val="decimal"/>
      <w:lvlText w:val="%4."/>
      <w:lvlJc w:val="left"/>
      <w:pPr>
        <w:ind w:left="2880" w:hanging="360"/>
      </w:pPr>
    </w:lvl>
    <w:lvl w:ilvl="4" w:tplc="37C03DCA">
      <w:start w:val="1"/>
      <w:numFmt w:val="lowerLetter"/>
      <w:lvlText w:val="%5."/>
      <w:lvlJc w:val="left"/>
      <w:pPr>
        <w:ind w:left="3600" w:hanging="360"/>
      </w:pPr>
    </w:lvl>
    <w:lvl w:ilvl="5" w:tplc="DADA8E36">
      <w:start w:val="1"/>
      <w:numFmt w:val="lowerRoman"/>
      <w:lvlText w:val="%6."/>
      <w:lvlJc w:val="right"/>
      <w:pPr>
        <w:ind w:left="4320" w:hanging="180"/>
      </w:pPr>
    </w:lvl>
    <w:lvl w:ilvl="6" w:tplc="586EEF5A">
      <w:start w:val="1"/>
      <w:numFmt w:val="decimal"/>
      <w:lvlText w:val="%7."/>
      <w:lvlJc w:val="left"/>
      <w:pPr>
        <w:ind w:left="5040" w:hanging="360"/>
      </w:pPr>
    </w:lvl>
    <w:lvl w:ilvl="7" w:tplc="1854B1CE">
      <w:start w:val="1"/>
      <w:numFmt w:val="lowerLetter"/>
      <w:lvlText w:val="%8."/>
      <w:lvlJc w:val="left"/>
      <w:pPr>
        <w:ind w:left="5760" w:hanging="360"/>
      </w:pPr>
    </w:lvl>
    <w:lvl w:ilvl="8" w:tplc="B4AA7B0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5CD4C"/>
    <w:multiLevelType w:val="hybridMultilevel"/>
    <w:tmpl w:val="17BCCF70"/>
    <w:lvl w:ilvl="0" w:tplc="92B801AE">
      <w:start w:val="1"/>
      <w:numFmt w:val="decimal"/>
      <w:lvlText w:val="%1."/>
      <w:lvlJc w:val="left"/>
      <w:pPr>
        <w:ind w:left="720" w:hanging="360"/>
      </w:pPr>
    </w:lvl>
    <w:lvl w:ilvl="1" w:tplc="BA749DC0">
      <w:start w:val="1"/>
      <w:numFmt w:val="lowerLetter"/>
      <w:lvlText w:val="%2."/>
      <w:lvlJc w:val="left"/>
      <w:pPr>
        <w:ind w:left="1440" w:hanging="360"/>
      </w:pPr>
    </w:lvl>
    <w:lvl w:ilvl="2" w:tplc="668C6E76">
      <w:start w:val="1"/>
      <w:numFmt w:val="lowerRoman"/>
      <w:lvlText w:val="%3."/>
      <w:lvlJc w:val="right"/>
      <w:pPr>
        <w:ind w:left="2160" w:hanging="180"/>
      </w:pPr>
    </w:lvl>
    <w:lvl w:ilvl="3" w:tplc="FF3C6664">
      <w:start w:val="1"/>
      <w:numFmt w:val="decimal"/>
      <w:lvlText w:val="%4."/>
      <w:lvlJc w:val="left"/>
      <w:pPr>
        <w:ind w:left="2880" w:hanging="360"/>
      </w:pPr>
    </w:lvl>
    <w:lvl w:ilvl="4" w:tplc="6BBEE6EA">
      <w:start w:val="1"/>
      <w:numFmt w:val="lowerLetter"/>
      <w:lvlText w:val="%5."/>
      <w:lvlJc w:val="left"/>
      <w:pPr>
        <w:ind w:left="3600" w:hanging="360"/>
      </w:pPr>
    </w:lvl>
    <w:lvl w:ilvl="5" w:tplc="57548422">
      <w:start w:val="1"/>
      <w:numFmt w:val="lowerRoman"/>
      <w:lvlText w:val="%6."/>
      <w:lvlJc w:val="right"/>
      <w:pPr>
        <w:ind w:left="4320" w:hanging="180"/>
      </w:pPr>
    </w:lvl>
    <w:lvl w:ilvl="6" w:tplc="82427DDA">
      <w:start w:val="1"/>
      <w:numFmt w:val="decimal"/>
      <w:lvlText w:val="%7."/>
      <w:lvlJc w:val="left"/>
      <w:pPr>
        <w:ind w:left="5040" w:hanging="360"/>
      </w:pPr>
    </w:lvl>
    <w:lvl w:ilvl="7" w:tplc="B16C1D6E">
      <w:start w:val="1"/>
      <w:numFmt w:val="lowerLetter"/>
      <w:lvlText w:val="%8."/>
      <w:lvlJc w:val="left"/>
      <w:pPr>
        <w:ind w:left="5760" w:hanging="360"/>
      </w:pPr>
    </w:lvl>
    <w:lvl w:ilvl="8" w:tplc="7008772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2760EC"/>
    <w:multiLevelType w:val="hybridMultilevel"/>
    <w:tmpl w:val="FB1298FA"/>
    <w:lvl w:ilvl="0" w:tplc="276E2AE4">
      <w:start w:val="1"/>
      <w:numFmt w:val="decimal"/>
      <w:lvlText w:val="%1."/>
      <w:lvlJc w:val="left"/>
      <w:pPr>
        <w:ind w:left="720" w:hanging="360"/>
      </w:pPr>
    </w:lvl>
    <w:lvl w:ilvl="1" w:tplc="D9B2FC12">
      <w:start w:val="1"/>
      <w:numFmt w:val="lowerLetter"/>
      <w:lvlText w:val="%2."/>
      <w:lvlJc w:val="left"/>
      <w:pPr>
        <w:ind w:left="1440" w:hanging="360"/>
      </w:pPr>
    </w:lvl>
    <w:lvl w:ilvl="2" w:tplc="027E054E">
      <w:start w:val="1"/>
      <w:numFmt w:val="lowerRoman"/>
      <w:lvlText w:val="%3."/>
      <w:lvlJc w:val="right"/>
      <w:pPr>
        <w:ind w:left="2160" w:hanging="180"/>
      </w:pPr>
    </w:lvl>
    <w:lvl w:ilvl="3" w:tplc="BBFAFE62">
      <w:start w:val="1"/>
      <w:numFmt w:val="decimal"/>
      <w:lvlText w:val="%4."/>
      <w:lvlJc w:val="left"/>
      <w:pPr>
        <w:ind w:left="2880" w:hanging="360"/>
      </w:pPr>
    </w:lvl>
    <w:lvl w:ilvl="4" w:tplc="8CB68CB8">
      <w:start w:val="1"/>
      <w:numFmt w:val="lowerLetter"/>
      <w:lvlText w:val="%5."/>
      <w:lvlJc w:val="left"/>
      <w:pPr>
        <w:ind w:left="3600" w:hanging="360"/>
      </w:pPr>
    </w:lvl>
    <w:lvl w:ilvl="5" w:tplc="F18620CA">
      <w:start w:val="1"/>
      <w:numFmt w:val="lowerRoman"/>
      <w:lvlText w:val="%6."/>
      <w:lvlJc w:val="right"/>
      <w:pPr>
        <w:ind w:left="4320" w:hanging="180"/>
      </w:pPr>
    </w:lvl>
    <w:lvl w:ilvl="6" w:tplc="262E0B0C">
      <w:start w:val="1"/>
      <w:numFmt w:val="decimal"/>
      <w:lvlText w:val="%7."/>
      <w:lvlJc w:val="left"/>
      <w:pPr>
        <w:ind w:left="5040" w:hanging="360"/>
      </w:pPr>
    </w:lvl>
    <w:lvl w:ilvl="7" w:tplc="4ABA59BA">
      <w:start w:val="1"/>
      <w:numFmt w:val="lowerLetter"/>
      <w:lvlText w:val="%8."/>
      <w:lvlJc w:val="left"/>
      <w:pPr>
        <w:ind w:left="5760" w:hanging="360"/>
      </w:pPr>
    </w:lvl>
    <w:lvl w:ilvl="8" w:tplc="A5F885E0">
      <w:start w:val="1"/>
      <w:numFmt w:val="lowerRoman"/>
      <w:lvlText w:val="%9."/>
      <w:lvlJc w:val="right"/>
      <w:pPr>
        <w:ind w:left="6480" w:hanging="180"/>
      </w:pPr>
    </w:lvl>
  </w:abstractNum>
  <w:num w:numId="1" w16cid:durableId="579218266">
    <w:abstractNumId w:val="2"/>
  </w:num>
  <w:num w:numId="2" w16cid:durableId="561717973">
    <w:abstractNumId w:val="1"/>
  </w:num>
  <w:num w:numId="3" w16cid:durableId="98778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FA6685A"/>
    <w:rsid w:val="003601A4"/>
    <w:rsid w:val="007E905E"/>
    <w:rsid w:val="00F4074B"/>
    <w:rsid w:val="05064BFC"/>
    <w:rsid w:val="06DBDDB8"/>
    <w:rsid w:val="095C4F53"/>
    <w:rsid w:val="0AF81FB4"/>
    <w:rsid w:val="0B758D80"/>
    <w:rsid w:val="0CBB0DB6"/>
    <w:rsid w:val="0E3A7083"/>
    <w:rsid w:val="0F319FEB"/>
    <w:rsid w:val="14487466"/>
    <w:rsid w:val="1640B81D"/>
    <w:rsid w:val="169B0334"/>
    <w:rsid w:val="173430A2"/>
    <w:rsid w:val="17C82A6C"/>
    <w:rsid w:val="1A39A93C"/>
    <w:rsid w:val="1C0B0387"/>
    <w:rsid w:val="1F3AA1B5"/>
    <w:rsid w:val="21B1E5F4"/>
    <w:rsid w:val="2220AE9E"/>
    <w:rsid w:val="22CAB555"/>
    <w:rsid w:val="22D58D64"/>
    <w:rsid w:val="23195563"/>
    <w:rsid w:val="279E2678"/>
    <w:rsid w:val="28EE7EBD"/>
    <w:rsid w:val="297DC173"/>
    <w:rsid w:val="2B9BCCFA"/>
    <w:rsid w:val="2C261F7F"/>
    <w:rsid w:val="2E9E3BFD"/>
    <w:rsid w:val="3254C032"/>
    <w:rsid w:val="33B3DDC5"/>
    <w:rsid w:val="340E28DC"/>
    <w:rsid w:val="345697E7"/>
    <w:rsid w:val="362B3F76"/>
    <w:rsid w:val="36A2A42D"/>
    <w:rsid w:val="3778AC37"/>
    <w:rsid w:val="3A30BC5E"/>
    <w:rsid w:val="3D6255FB"/>
    <w:rsid w:val="3EC0C939"/>
    <w:rsid w:val="3EFE265C"/>
    <w:rsid w:val="3FA6685A"/>
    <w:rsid w:val="41066620"/>
    <w:rsid w:val="41068E59"/>
    <w:rsid w:val="4372C43A"/>
    <w:rsid w:val="533FADDB"/>
    <w:rsid w:val="542D0E06"/>
    <w:rsid w:val="54357D8B"/>
    <w:rsid w:val="55D915D3"/>
    <w:rsid w:val="56B92705"/>
    <w:rsid w:val="58668E3D"/>
    <w:rsid w:val="5877A1D6"/>
    <w:rsid w:val="587DB488"/>
    <w:rsid w:val="593B3F7A"/>
    <w:rsid w:val="5A45C1F6"/>
    <w:rsid w:val="5B9E2EFF"/>
    <w:rsid w:val="5CCD67C4"/>
    <w:rsid w:val="5F240B28"/>
    <w:rsid w:val="61B39E7C"/>
    <w:rsid w:val="61D7F996"/>
    <w:rsid w:val="632BFC8A"/>
    <w:rsid w:val="639B2462"/>
    <w:rsid w:val="63C1EB28"/>
    <w:rsid w:val="6550BAE2"/>
    <w:rsid w:val="672FABD8"/>
    <w:rsid w:val="693BF6F5"/>
    <w:rsid w:val="6C939F4B"/>
    <w:rsid w:val="6DA64C17"/>
    <w:rsid w:val="71A5C1DA"/>
    <w:rsid w:val="72236D0F"/>
    <w:rsid w:val="76FCF0E4"/>
    <w:rsid w:val="788172C1"/>
    <w:rsid w:val="79655BA3"/>
    <w:rsid w:val="79FFCB38"/>
    <w:rsid w:val="7A542668"/>
    <w:rsid w:val="7B337BC3"/>
    <w:rsid w:val="7D2CA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6685A"/>
  <w15:chartTrackingRefBased/>
  <w15:docId w15:val="{DB7CF020-7891-4191-AE1D-5870F7DF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merigoluigi.sfirro@istruzione.it" TargetMode="External"/><Relationship Id="rId5" Type="http://schemas.openxmlformats.org/officeDocument/2006/relationships/hyperlink" Target="mailto:drlo.ufficio5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3138</Characters>
  <Application>Microsoft Office Word</Application>
  <DocSecurity>0</DocSecurity>
  <Lines>26</Lines>
  <Paragraphs>7</Paragraphs>
  <ScaleCrop>false</ScaleCrop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PITTALUGA EDOARDO</dc:creator>
  <cp:keywords/>
  <dc:description/>
  <cp:lastModifiedBy>LECCE MARTINA</cp:lastModifiedBy>
  <cp:revision>2</cp:revision>
  <dcterms:created xsi:type="dcterms:W3CDTF">2023-09-22T09:53:00Z</dcterms:created>
  <dcterms:modified xsi:type="dcterms:W3CDTF">2023-10-12T18:00:00Z</dcterms:modified>
</cp:coreProperties>
</file>